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837A" w14:textId="17C5E4A5" w:rsidR="009853B1" w:rsidRPr="00C70F5D" w:rsidRDefault="00565A4D" w:rsidP="00AB4CA1">
      <w:pPr>
        <w:pStyle w:val="TextosemFormatao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</w:rPr>
        <w:t xml:space="preserve">    Logotipo máximo de 2 (dois) centésimos da área útil do rótulo.</w:t>
      </w:r>
      <w:r w:rsidR="009853B1" w:rsidRPr="009853B1">
        <w:rPr>
          <w:rFonts w:ascii="Arial" w:hAnsi="Arial"/>
          <w:sz w:val="12"/>
          <w:szCs w:val="12"/>
          <w:highlight w:val="yellow"/>
        </w:rPr>
        <w:t xml:space="preserve"> </w:t>
      </w:r>
    </w:p>
    <w:p w14:paraId="6A1BC0A6" w14:textId="77777777" w:rsidR="00565A4D" w:rsidRDefault="00565A4D">
      <w:pPr>
        <w:rPr>
          <w:rFonts w:ascii="Arial" w:hAnsi="Arial"/>
          <w:sz w:val="1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5444"/>
        <w:gridCol w:w="5245"/>
      </w:tblGrid>
      <w:tr w:rsidR="00565A4D" w:rsidRPr="006D4B94" w14:paraId="7E8FA915" w14:textId="77777777" w:rsidTr="004F7E4C">
        <w:trPr>
          <w:trHeight w:hRule="exact" w:val="10216"/>
        </w:trPr>
        <w:tc>
          <w:tcPr>
            <w:tcW w:w="4587" w:type="dxa"/>
            <w:shd w:val="clear" w:color="auto" w:fill="auto"/>
          </w:tcPr>
          <w:p w14:paraId="45BA9EA2" w14:textId="77777777" w:rsidR="009814CE" w:rsidRPr="006D4B94" w:rsidRDefault="00A30802" w:rsidP="006D4B94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DADOS</w:t>
            </w:r>
            <w:r w:rsidR="009814CE" w:rsidRPr="006D4B94">
              <w:rPr>
                <w:rFonts w:ascii="Arial" w:hAnsi="Arial"/>
                <w:b/>
                <w:sz w:val="12"/>
                <w:szCs w:val="12"/>
              </w:rPr>
              <w:t xml:space="preserve"> RELATIV</w:t>
            </w:r>
            <w:r>
              <w:rPr>
                <w:rFonts w:ascii="Arial" w:hAnsi="Arial"/>
                <w:b/>
                <w:sz w:val="12"/>
                <w:szCs w:val="12"/>
              </w:rPr>
              <w:t>O</w:t>
            </w:r>
            <w:r w:rsidR="009814CE" w:rsidRPr="006D4B94">
              <w:rPr>
                <w:rFonts w:ascii="Arial" w:hAnsi="Arial"/>
                <w:b/>
                <w:sz w:val="12"/>
                <w:szCs w:val="12"/>
              </w:rPr>
              <w:t>S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À PROTEÇÃO DO</w:t>
            </w:r>
            <w:r w:rsidR="009814CE" w:rsidRPr="006D4B94">
              <w:rPr>
                <w:rFonts w:ascii="Arial" w:hAnsi="Arial"/>
                <w:b/>
                <w:sz w:val="12"/>
                <w:szCs w:val="12"/>
              </w:rPr>
              <w:t xml:space="preserve"> MEIO AMBIENTE:</w:t>
            </w:r>
          </w:p>
          <w:p w14:paraId="23649022" w14:textId="77777777" w:rsidR="00565A4D" w:rsidRDefault="00565A4D" w:rsidP="00A30802">
            <w:pPr>
              <w:jc w:val="both"/>
              <w:rPr>
                <w:sz w:val="12"/>
                <w:szCs w:val="12"/>
              </w:rPr>
            </w:pPr>
          </w:p>
          <w:p w14:paraId="63FA35AD" w14:textId="77777777" w:rsidR="00A30802" w:rsidRPr="008816A9" w:rsidRDefault="00A30802" w:rsidP="00A308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8816A9">
              <w:rPr>
                <w:rFonts w:ascii="Arial" w:hAnsi="Arial" w:cs="Arial"/>
                <w:b/>
                <w:sz w:val="12"/>
                <w:szCs w:val="12"/>
              </w:rPr>
              <w:t>1. PRECAUÇÕES DE USO E ADVERTÊNCIAS QUANTO AOS CUIDADOS DE PROTEÇÃO AO MEIO AMBIENTE:</w:t>
            </w:r>
          </w:p>
          <w:p w14:paraId="10EA1913" w14:textId="77777777" w:rsidR="00A30802" w:rsidRPr="008816A9" w:rsidRDefault="00A30802" w:rsidP="00A30802">
            <w:pPr>
              <w:tabs>
                <w:tab w:val="left" w:pos="1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Este produto é:</w:t>
            </w:r>
          </w:p>
          <w:p w14:paraId="7FD09E9A" w14:textId="77777777" w:rsidR="00A30802" w:rsidRPr="008816A9" w:rsidRDefault="00A30802" w:rsidP="00A30802">
            <w:pPr>
              <w:tabs>
                <w:tab w:val="left" w:pos="1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4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  )</w:t>
            </w:r>
            <w:proofErr w:type="gramEnd"/>
            <w:r w:rsidRPr="008816A9">
              <w:rPr>
                <w:rFonts w:ascii="Arial" w:hAnsi="Arial" w:cs="Arial"/>
                <w:sz w:val="12"/>
                <w:szCs w:val="12"/>
              </w:rPr>
              <w:t>- Altamente Perigoso ao Meio Ambiente (CLASSE I)</w:t>
            </w:r>
          </w:p>
          <w:p w14:paraId="01617CB3" w14:textId="77777777" w:rsidR="00A30802" w:rsidRPr="008816A9" w:rsidRDefault="00A30802" w:rsidP="00A30802">
            <w:pPr>
              <w:tabs>
                <w:tab w:val="left" w:pos="1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4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  )</w:t>
            </w:r>
            <w:proofErr w:type="gramEnd"/>
            <w:r w:rsidRPr="008816A9">
              <w:rPr>
                <w:rFonts w:ascii="Arial" w:hAnsi="Arial" w:cs="Arial"/>
                <w:sz w:val="12"/>
                <w:szCs w:val="12"/>
              </w:rPr>
              <w:t>- Muito Perigoso ao Meio Ambiente (CLASSE II)</w:t>
            </w:r>
          </w:p>
          <w:p w14:paraId="13F99128" w14:textId="77777777" w:rsidR="00A30802" w:rsidRDefault="00A30802" w:rsidP="00A30802">
            <w:pPr>
              <w:tabs>
                <w:tab w:val="left" w:pos="1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4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  )</w:t>
            </w:r>
            <w:proofErr w:type="gramEnd"/>
            <w:r w:rsidRPr="008816A9">
              <w:rPr>
                <w:rFonts w:ascii="Arial" w:hAnsi="Arial" w:cs="Arial"/>
                <w:sz w:val="12"/>
                <w:szCs w:val="12"/>
              </w:rPr>
              <w:t>- Perigoso ao Meio Ambiente (CLASSE III)</w:t>
            </w:r>
          </w:p>
          <w:p w14:paraId="684272DD" w14:textId="77777777" w:rsidR="00A30802" w:rsidRPr="004F7E4C" w:rsidRDefault="00A30802" w:rsidP="00A30802">
            <w:pPr>
              <w:tabs>
                <w:tab w:val="left" w:pos="1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F7E4C">
              <w:rPr>
                <w:rFonts w:ascii="Arial" w:hAnsi="Arial" w:cs="Arial"/>
                <w:b/>
                <w:sz w:val="12"/>
                <w:szCs w:val="12"/>
              </w:rPr>
              <w:t xml:space="preserve">(X) – POUCO PERIGOSO AO MEIO AMBIENTE (CLASSE IV) </w:t>
            </w:r>
          </w:p>
          <w:p w14:paraId="583D6AA1" w14:textId="77777777" w:rsidR="00A30802" w:rsidRPr="00614962" w:rsidRDefault="00A30802" w:rsidP="00A30802">
            <w:pPr>
              <w:tabs>
                <w:tab w:val="left" w:pos="1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3078A8" w14:textId="77777777" w:rsidR="00A30802" w:rsidRPr="008816A9" w:rsidRDefault="004F7E4C" w:rsidP="00A30802">
            <w:pPr>
              <w:tabs>
                <w:tab w:val="left" w:pos="1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A30802" w:rsidRPr="008816A9">
              <w:rPr>
                <w:rFonts w:ascii="Arial" w:hAnsi="Arial" w:cs="Arial"/>
                <w:sz w:val="12"/>
                <w:szCs w:val="12"/>
              </w:rPr>
              <w:t xml:space="preserve">Evite a contaminação ambiental – </w:t>
            </w:r>
            <w:r w:rsidR="00A30802" w:rsidRPr="008816A9">
              <w:rPr>
                <w:rFonts w:ascii="Arial" w:hAnsi="Arial" w:cs="Arial"/>
                <w:b/>
                <w:sz w:val="12"/>
                <w:szCs w:val="12"/>
              </w:rPr>
              <w:t>Preserve a natureza.</w:t>
            </w:r>
          </w:p>
          <w:p w14:paraId="29919A87" w14:textId="77777777" w:rsidR="00A30802" w:rsidRPr="008816A9" w:rsidRDefault="00A30802" w:rsidP="00A30802">
            <w:pPr>
              <w:tabs>
                <w:tab w:val="left" w:pos="1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Não utilize equipamento com vazamentos.</w:t>
            </w:r>
          </w:p>
          <w:p w14:paraId="51E1EA2F" w14:textId="77777777" w:rsidR="00A30802" w:rsidRPr="008816A9" w:rsidRDefault="004F7E4C" w:rsidP="00A30802">
            <w:pPr>
              <w:tabs>
                <w:tab w:val="left" w:pos="1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A30802" w:rsidRPr="008816A9">
              <w:rPr>
                <w:rFonts w:ascii="Arial" w:hAnsi="Arial" w:cs="Arial"/>
                <w:sz w:val="12"/>
                <w:szCs w:val="12"/>
              </w:rPr>
              <w:t>Não aplique o produto na presença de ventos fortes ou nas horas mais quentes.</w:t>
            </w:r>
          </w:p>
          <w:p w14:paraId="62E1EF4E" w14:textId="77777777" w:rsidR="00A30802" w:rsidRPr="008816A9" w:rsidRDefault="00A30802" w:rsidP="00A30802">
            <w:pPr>
              <w:tabs>
                <w:tab w:val="left" w:pos="1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Aplique somente as doses recomendadas.</w:t>
            </w:r>
          </w:p>
          <w:p w14:paraId="10A66233" w14:textId="77777777" w:rsidR="00A30802" w:rsidRDefault="00A30802" w:rsidP="004F7E4C">
            <w:pPr>
              <w:tabs>
                <w:tab w:val="left" w:pos="1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Não lave as embalagens ou equipamento aplicador em lagos, fontes, rios e demais corpos d'água. Evite a contaminação da água.</w:t>
            </w:r>
          </w:p>
          <w:p w14:paraId="5A11F05A" w14:textId="77777777" w:rsidR="00A30802" w:rsidRPr="004049A5" w:rsidRDefault="00A30802" w:rsidP="004F7E4C">
            <w:pPr>
              <w:tabs>
                <w:tab w:val="left" w:pos="1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- </w:t>
            </w:r>
            <w:r w:rsidRPr="004049A5">
              <w:rPr>
                <w:rFonts w:ascii="Arial" w:hAnsi="Arial" w:cs="Arial"/>
                <w:color w:val="000000"/>
                <w:sz w:val="12"/>
                <w:szCs w:val="12"/>
              </w:rPr>
              <w:t>Não execute aplicação aérea de agrotóxicos em áreas situadas a uma distância inferior a 500 (quinhentos) metros de povoação e de mananciais de captação de água para abastecimento público e de 250 (duzentos e cinquenta) metros de mananciais de água, moradias isoladas agrupamento de animais e vegetação suscetível a danos.</w:t>
            </w:r>
          </w:p>
          <w:p w14:paraId="7D3EA4E0" w14:textId="77777777" w:rsidR="00A30802" w:rsidRPr="004049A5" w:rsidRDefault="00A30802" w:rsidP="004F7E4C">
            <w:pPr>
              <w:tabs>
                <w:tab w:val="left" w:pos="1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  <w:r w:rsidR="004F7E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4049A5">
              <w:rPr>
                <w:rFonts w:ascii="Arial" w:hAnsi="Arial" w:cs="Arial"/>
                <w:color w:val="000000"/>
                <w:sz w:val="12"/>
                <w:szCs w:val="12"/>
              </w:rPr>
              <w:t xml:space="preserve">Observe as disposições constantes na legislação estadual e municipal concernentes às atividades </w:t>
            </w:r>
            <w:proofErr w:type="spellStart"/>
            <w:r w:rsidRPr="004049A5">
              <w:rPr>
                <w:rFonts w:ascii="Arial" w:hAnsi="Arial" w:cs="Arial"/>
                <w:color w:val="000000"/>
                <w:sz w:val="12"/>
                <w:szCs w:val="12"/>
              </w:rPr>
              <w:t>aeroagrícolas</w:t>
            </w:r>
            <w:proofErr w:type="spellEnd"/>
            <w:r w:rsidRPr="004049A5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  <w:p w14:paraId="67483310" w14:textId="77777777" w:rsidR="00A30802" w:rsidRPr="008816A9" w:rsidRDefault="00A30802" w:rsidP="00A308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7DBD93C" w14:textId="77777777" w:rsidR="00A30802" w:rsidRPr="008816A9" w:rsidRDefault="00A30802" w:rsidP="00A308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8816A9">
              <w:rPr>
                <w:rFonts w:ascii="Arial" w:hAnsi="Arial" w:cs="Arial"/>
                <w:b/>
                <w:sz w:val="12"/>
                <w:szCs w:val="12"/>
              </w:rPr>
              <w:t>2. INTRUÇÕES DE ARMAZENAMENTO DO PRODUTO, VISANDO SUA CONSERVAÇÃO E PREVENÇÃO CONTRA ACIDENTES:</w:t>
            </w:r>
          </w:p>
          <w:p w14:paraId="2829A645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Mantenha o produto em sua embalagem original, sempre fechada.</w:t>
            </w:r>
          </w:p>
          <w:p w14:paraId="60DC65E1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O local deve ser exclusivo para produtos tóxicos, devendo ser isolado de alimentos, bebidas ou outros materiais.</w:t>
            </w:r>
          </w:p>
          <w:p w14:paraId="023D4727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 xml:space="preserve">- A construção deve ser de alvenaria ou de material não combustível. </w:t>
            </w:r>
          </w:p>
          <w:p w14:paraId="03DF518D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O local deve ser ventilado, coberto e ter piso impermeável.</w:t>
            </w:r>
          </w:p>
          <w:p w14:paraId="29485269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 xml:space="preserve">- Coloque placa de advertência com os dizeres: </w:t>
            </w:r>
            <w:r w:rsidRPr="008816A9">
              <w:rPr>
                <w:rFonts w:ascii="Arial" w:hAnsi="Arial" w:cs="Arial"/>
                <w:b/>
                <w:sz w:val="12"/>
                <w:szCs w:val="12"/>
              </w:rPr>
              <w:t>CUIDADO VENENO.</w:t>
            </w:r>
          </w:p>
          <w:p w14:paraId="568E5BDA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Tranque o local, evitando o acesso de pessoas não autorizadas, principalmente crianças.</w:t>
            </w:r>
          </w:p>
          <w:p w14:paraId="2E66A35C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Deve haver sempre embalagens adequadas disponíveis, para envolver adequadamente embalagens rompidas ou para o recolhimento de produtos vazados;</w:t>
            </w:r>
          </w:p>
          <w:p w14:paraId="3295C475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Em caso de armazéns, deverão ser seguidas as instruções constantes da NBR 9843, da Associação Brasileira de Normas Técnicas – ABNT;</w:t>
            </w:r>
          </w:p>
          <w:p w14:paraId="369E93A5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Observe as disposições constantes da legislação estadual e municipal.</w:t>
            </w:r>
          </w:p>
          <w:p w14:paraId="7C93044B" w14:textId="77777777" w:rsidR="00A30802" w:rsidRPr="008816A9" w:rsidRDefault="00A30802" w:rsidP="00A3080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14:paraId="2F18ABE8" w14:textId="77777777" w:rsidR="00A30802" w:rsidRPr="008816A9" w:rsidRDefault="00A30802" w:rsidP="00A3080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7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8816A9">
              <w:rPr>
                <w:rFonts w:ascii="Arial" w:hAnsi="Arial" w:cs="Arial"/>
                <w:b/>
                <w:sz w:val="12"/>
                <w:szCs w:val="12"/>
              </w:rPr>
              <w:t xml:space="preserve">3. </w:t>
            </w:r>
            <w:smartTag w:uri="urn:schemas-microsoft-com:office:smarttags" w:element="PersonName">
              <w:smartTagPr>
                <w:attr w:name="ProductID" w:val="EM CASO DE ACIDENTES"/>
              </w:smartTagPr>
              <w:r w:rsidRPr="008816A9">
                <w:rPr>
                  <w:rFonts w:ascii="Arial" w:hAnsi="Arial" w:cs="Arial"/>
                  <w:b/>
                  <w:sz w:val="12"/>
                  <w:szCs w:val="12"/>
                </w:rPr>
                <w:t>EM CASO DE ACIDENTES</w:t>
              </w:r>
            </w:smartTag>
            <w:r w:rsidRPr="008816A9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14:paraId="6087A418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Isole e sinalize a área contaminada.</w:t>
            </w:r>
          </w:p>
          <w:p w14:paraId="4EAF0B21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Utilize os equipamentos de proteção individual.</w:t>
            </w:r>
          </w:p>
          <w:p w14:paraId="2C4AC5BC" w14:textId="4B8AEB94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 xml:space="preserve">- Contate as autoridades locais competentes e a empresa: </w:t>
            </w:r>
            <w:r w:rsidR="00FF15D1">
              <w:rPr>
                <w:rFonts w:ascii="Arial" w:hAnsi="Arial" w:cs="Arial"/>
                <w:b/>
                <w:bCs/>
                <w:sz w:val="12"/>
                <w:szCs w:val="12"/>
              </w:rPr>
              <w:t>Biota Innovations</w:t>
            </w:r>
            <w:r w:rsidR="00B742B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B742B3" w:rsidRPr="001D6B45">
              <w:rPr>
                <w:rFonts w:ascii="Arial" w:hAnsi="Arial" w:cs="Arial"/>
                <w:b/>
                <w:sz w:val="12"/>
                <w:szCs w:val="12"/>
              </w:rPr>
              <w:t xml:space="preserve">Ind. e Com. De </w:t>
            </w:r>
            <w:proofErr w:type="spellStart"/>
            <w:r w:rsidR="00B742B3" w:rsidRPr="001D6B45">
              <w:rPr>
                <w:rFonts w:ascii="Arial" w:hAnsi="Arial" w:cs="Arial"/>
                <w:b/>
                <w:sz w:val="12"/>
                <w:szCs w:val="12"/>
              </w:rPr>
              <w:t>Bioprodutos</w:t>
            </w:r>
            <w:proofErr w:type="spellEnd"/>
            <w:r w:rsidR="00B742B3" w:rsidRPr="001D6B45">
              <w:rPr>
                <w:rFonts w:ascii="Arial" w:hAnsi="Arial" w:cs="Arial"/>
                <w:b/>
                <w:sz w:val="12"/>
                <w:szCs w:val="12"/>
              </w:rPr>
              <w:t xml:space="preserve"> Ltda.</w:t>
            </w:r>
            <w:r w:rsidR="008645D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8645DC" w:rsidRPr="008645DC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Pr="008645DC">
              <w:rPr>
                <w:rFonts w:ascii="Arial" w:hAnsi="Arial" w:cs="Arial"/>
                <w:sz w:val="12"/>
                <w:szCs w:val="12"/>
              </w:rPr>
              <w:t>– Telefone: (</w:t>
            </w:r>
            <w:r w:rsidR="008645DC" w:rsidRPr="008645DC">
              <w:rPr>
                <w:rFonts w:ascii="Arial" w:hAnsi="Arial" w:cs="Arial"/>
                <w:sz w:val="12"/>
                <w:szCs w:val="12"/>
              </w:rPr>
              <w:t>34</w:t>
            </w:r>
            <w:r w:rsidRPr="008645DC">
              <w:rPr>
                <w:rFonts w:ascii="Arial" w:hAnsi="Arial" w:cs="Arial"/>
                <w:sz w:val="12"/>
                <w:szCs w:val="12"/>
              </w:rPr>
              <w:t xml:space="preserve">) </w:t>
            </w:r>
            <w:r w:rsidR="008645DC" w:rsidRPr="008645DC">
              <w:rPr>
                <w:rFonts w:ascii="Arial" w:hAnsi="Arial" w:cs="Arial"/>
                <w:sz w:val="12"/>
                <w:szCs w:val="12"/>
              </w:rPr>
              <w:t>3314.1335</w:t>
            </w:r>
            <w:r w:rsidRPr="008645DC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4B90817B" w14:textId="77777777" w:rsidR="00A30802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Procure impedir que o produto atinja bueiros, drenos ou corpos d’água.</w:t>
            </w:r>
          </w:p>
          <w:p w14:paraId="01C430C4" w14:textId="77777777" w:rsidR="00A30802" w:rsidRPr="004049A5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Em caso de incêndio, use extintores de água em forma de neblina, CO</w:t>
            </w:r>
            <w:r w:rsidRPr="004049A5">
              <w:rPr>
                <w:rFonts w:ascii="Arial" w:hAnsi="Arial" w:cs="Arial"/>
                <w:sz w:val="12"/>
                <w:szCs w:val="12"/>
                <w:vertAlign w:val="subscript"/>
              </w:rPr>
              <w:t>2</w:t>
            </w:r>
            <w:r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ou pó químico, ficando a favor do vento para evitar intoxicação.</w:t>
            </w:r>
          </w:p>
          <w:p w14:paraId="5E8F83F3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14:paraId="42C5FCB0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8816A9">
              <w:rPr>
                <w:rFonts w:ascii="Arial" w:hAnsi="Arial" w:cs="Arial"/>
                <w:b/>
                <w:sz w:val="12"/>
                <w:szCs w:val="12"/>
              </w:rPr>
              <w:t>4. DEVOLUÇÃO DAS EMBALAGENS VAZIAS:</w:t>
            </w:r>
          </w:p>
          <w:p w14:paraId="407BBCA3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ind w:left="23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b/>
                <w:sz w:val="12"/>
                <w:szCs w:val="12"/>
              </w:rPr>
              <w:t>- É obrigatória a devolução desta embalagem</w:t>
            </w:r>
            <w:r w:rsidRPr="008816A9">
              <w:rPr>
                <w:rFonts w:ascii="Arial" w:hAnsi="Arial" w:cs="Arial"/>
                <w:sz w:val="12"/>
                <w:szCs w:val="12"/>
              </w:rPr>
              <w:t xml:space="preserve"> ao estabelecimento onde foi adquirido o produto ou no local indicado, por escrito, na nota fiscal de compra, conforme instruções da bula. Não armazene ou transporte embalage</w:t>
            </w:r>
            <w:r>
              <w:rPr>
                <w:rFonts w:ascii="Arial" w:hAnsi="Arial" w:cs="Arial"/>
                <w:sz w:val="12"/>
                <w:szCs w:val="12"/>
              </w:rPr>
              <w:t>ns</w:t>
            </w:r>
            <w:r w:rsidRPr="008816A9">
              <w:rPr>
                <w:rFonts w:ascii="Arial" w:hAnsi="Arial" w:cs="Arial"/>
                <w:sz w:val="12"/>
                <w:szCs w:val="12"/>
              </w:rPr>
              <w:t xml:space="preserve"> vazia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8816A9">
              <w:rPr>
                <w:rFonts w:ascii="Arial" w:hAnsi="Arial" w:cs="Arial"/>
                <w:sz w:val="12"/>
                <w:szCs w:val="12"/>
              </w:rPr>
              <w:t xml:space="preserve"> junto com alimentos, bebidas, rações, medicamentos, animais ou pessoas.</w:t>
            </w:r>
          </w:p>
          <w:p w14:paraId="660084BE" w14:textId="77777777" w:rsidR="00A30802" w:rsidRDefault="00A30802" w:rsidP="00A30802">
            <w:pPr>
              <w:overflowPunct w:val="0"/>
              <w:autoSpaceDE w:val="0"/>
              <w:autoSpaceDN w:val="0"/>
              <w:adjustRightInd w:val="0"/>
              <w:ind w:left="23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8816A9">
              <w:rPr>
                <w:rFonts w:ascii="Arial" w:hAnsi="Arial" w:cs="Arial"/>
                <w:b/>
                <w:sz w:val="12"/>
                <w:szCs w:val="12"/>
              </w:rPr>
              <w:t>- A destinação inadequada das embalagens vazias e restos de produtos no Meio Ambiente causa à contaminação do solo, da água e do ar.</w:t>
            </w:r>
          </w:p>
          <w:p w14:paraId="3CF14A76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ind w:left="23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FC257C1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ind w:left="23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- SIGA AS INSTRUÇÕES CONTIDAS NA BULA REFERENTES AOS PROCEDIMENTOS DE LAVAGEM E/OU DESTINAÇÃO DE EMBALAGENS.</w:t>
            </w:r>
          </w:p>
          <w:p w14:paraId="2DAD3426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ind w:left="144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14:paraId="68B64FA6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8816A9">
              <w:rPr>
                <w:rFonts w:ascii="Arial" w:hAnsi="Arial" w:cs="Arial"/>
                <w:b/>
                <w:sz w:val="12"/>
                <w:szCs w:val="12"/>
              </w:rPr>
              <w:t>5. PRODUTOS IMPRÓPRIOS PARA UTILIZAÇÃO OU EM DESUSO:</w:t>
            </w:r>
          </w:p>
          <w:p w14:paraId="351A75D6" w14:textId="50130EEA" w:rsidR="00A30802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 xml:space="preserve">Caso este produto venha a se tornar impróprio para a comercialização ou em desuso, consulte o registrante através do </w:t>
            </w:r>
            <w:proofErr w:type="gramStart"/>
            <w:r w:rsidRPr="008816A9">
              <w:rPr>
                <w:rFonts w:ascii="Arial" w:hAnsi="Arial" w:cs="Arial"/>
                <w:sz w:val="12"/>
                <w:szCs w:val="12"/>
              </w:rPr>
              <w:t>telefone</w:t>
            </w:r>
            <w:r w:rsidR="008645DC" w:rsidRPr="008645DC">
              <w:rPr>
                <w:rFonts w:ascii="Arial" w:hAnsi="Arial" w:cs="Arial"/>
                <w:sz w:val="12"/>
                <w:szCs w:val="12"/>
              </w:rPr>
              <w:t>(</w:t>
            </w:r>
            <w:proofErr w:type="gramEnd"/>
            <w:r w:rsidR="008645DC" w:rsidRPr="008645DC">
              <w:rPr>
                <w:rFonts w:ascii="Arial" w:hAnsi="Arial" w:cs="Arial"/>
                <w:sz w:val="12"/>
                <w:szCs w:val="12"/>
              </w:rPr>
              <w:t>34) 3314.1335</w:t>
            </w:r>
            <w:r w:rsidRPr="008816A9">
              <w:rPr>
                <w:rFonts w:ascii="Arial" w:hAnsi="Arial" w:cs="Arial"/>
                <w:sz w:val="12"/>
                <w:szCs w:val="12"/>
              </w:rPr>
              <w:t>, para a sua devolução e destinação final.</w:t>
            </w:r>
          </w:p>
          <w:p w14:paraId="5327671C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14:paraId="29AB8B3E" w14:textId="77777777" w:rsidR="00A30802" w:rsidRPr="008816A9" w:rsidRDefault="00A30802" w:rsidP="00A308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8816A9">
              <w:rPr>
                <w:rFonts w:ascii="Arial" w:hAnsi="Arial" w:cs="Arial"/>
                <w:b/>
                <w:sz w:val="12"/>
                <w:szCs w:val="12"/>
              </w:rPr>
              <w:t>6. TRANPORTE DE AGROTÓXICOS, COMPONENTES E AFINS:</w:t>
            </w:r>
          </w:p>
          <w:p w14:paraId="35099CD8" w14:textId="77777777" w:rsidR="00A30802" w:rsidRPr="006D4B94" w:rsidRDefault="00A30802" w:rsidP="00A30802">
            <w:pPr>
              <w:jc w:val="both"/>
              <w:rPr>
                <w:sz w:val="12"/>
                <w:szCs w:val="12"/>
              </w:rPr>
            </w:pPr>
            <w:r w:rsidRPr="008816A9">
              <w:rPr>
                <w:rFonts w:ascii="Arial" w:hAnsi="Arial" w:cs="Arial"/>
                <w:sz w:val="12"/>
                <w:szCs w:val="12"/>
              </w:rPr>
              <w:t>Está sujeito às regras e procedimentos estabelecidos na legislação específica.</w:t>
            </w:r>
          </w:p>
        </w:tc>
        <w:tc>
          <w:tcPr>
            <w:tcW w:w="5444" w:type="dxa"/>
            <w:shd w:val="clear" w:color="auto" w:fill="auto"/>
          </w:tcPr>
          <w:p w14:paraId="4CD2E3B5" w14:textId="77777777" w:rsidR="00565A4D" w:rsidRPr="006D4B94" w:rsidRDefault="00565A4D">
            <w:pPr>
              <w:rPr>
                <w:sz w:val="12"/>
                <w:szCs w:val="12"/>
              </w:rPr>
            </w:pPr>
          </w:p>
          <w:p w14:paraId="49B5D2C7" w14:textId="0F9F59E7" w:rsidR="00B25752" w:rsidRDefault="00AC4A6F" w:rsidP="003E373D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pict w14:anchorId="5EE0B7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6" o:title="Marca_Biota_Vertical_Cores"/>
                </v:shape>
              </w:pict>
            </w:r>
            <w:r w:rsidR="006F1AFC" w:rsidRPr="006D4B94">
              <w:rPr>
                <w:rFonts w:ascii="Arial" w:hAnsi="Arial"/>
                <w:b/>
                <w:sz w:val="12"/>
                <w:szCs w:val="12"/>
              </w:rPr>
              <w:t xml:space="preserve">       </w:t>
            </w:r>
          </w:p>
          <w:p w14:paraId="5F63E785" w14:textId="77777777" w:rsidR="005E0823" w:rsidRPr="008E283D" w:rsidRDefault="0036241F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8E283D">
              <w:rPr>
                <w:rFonts w:ascii="Arial Rounded MT Bold" w:hAnsi="Arial Rounded MT Bold"/>
                <w:b/>
                <w:sz w:val="40"/>
                <w:szCs w:val="40"/>
              </w:rPr>
              <w:t>TANUS</w:t>
            </w:r>
            <w:r w:rsidR="005E0823" w:rsidRPr="008E283D">
              <w:rPr>
                <w:rFonts w:ascii="Arial Rounded MT Bold" w:hAnsi="Arial Rounded MT Bold"/>
                <w:b/>
                <w:sz w:val="40"/>
                <w:szCs w:val="40"/>
              </w:rPr>
              <w:t xml:space="preserve">                               </w:t>
            </w:r>
          </w:p>
          <w:p w14:paraId="16B5C13F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5C33EE4" w14:textId="2093426B" w:rsidR="005E0823" w:rsidRPr="006D4B94" w:rsidRDefault="005E0823" w:rsidP="006D4B94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rFonts w:ascii="Arial" w:hAnsi="Arial" w:cs="Arial"/>
                <w:b w:val="0"/>
                <w:bCs/>
                <w:smallCaps w:val="0"/>
                <w:sz w:val="12"/>
                <w:szCs w:val="12"/>
              </w:rPr>
            </w:pPr>
            <w:r w:rsidRPr="006D4B94">
              <w:rPr>
                <w:rFonts w:ascii="Arial" w:hAnsi="Arial" w:cs="Arial"/>
                <w:b w:val="0"/>
                <w:bCs/>
                <w:smallCaps w:val="0"/>
                <w:sz w:val="12"/>
                <w:szCs w:val="12"/>
              </w:rPr>
              <w:t>Registrado no Ministério da Agricultura, Pecuária e A</w:t>
            </w:r>
            <w:r w:rsidR="00EC4BB6" w:rsidRPr="006D4B94">
              <w:rPr>
                <w:rFonts w:ascii="Arial" w:hAnsi="Arial" w:cs="Arial"/>
                <w:b w:val="0"/>
                <w:bCs/>
                <w:smallCaps w:val="0"/>
                <w:sz w:val="12"/>
                <w:szCs w:val="12"/>
              </w:rPr>
              <w:t>bastecimento – MAPA sob nº</w:t>
            </w:r>
            <w:r w:rsidRPr="006D4B94">
              <w:rPr>
                <w:rFonts w:ascii="Arial" w:hAnsi="Arial" w:cs="Arial"/>
                <w:b w:val="0"/>
                <w:bCs/>
                <w:smallCaps w:val="0"/>
                <w:sz w:val="12"/>
                <w:szCs w:val="12"/>
              </w:rPr>
              <w:t xml:space="preserve"> </w:t>
            </w:r>
            <w:r w:rsidR="008E283D">
              <w:rPr>
                <w:rFonts w:ascii="Arial" w:hAnsi="Arial" w:cs="Arial"/>
                <w:b w:val="0"/>
                <w:bCs/>
                <w:smallCaps w:val="0"/>
                <w:sz w:val="12"/>
                <w:szCs w:val="12"/>
              </w:rPr>
              <w:t>01820</w:t>
            </w:r>
          </w:p>
          <w:p w14:paraId="3E5082BA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1B3E181" w14:textId="77777777" w:rsidR="00CF3C9D" w:rsidRPr="006D4B94" w:rsidRDefault="00CF3C9D" w:rsidP="00CF3C9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4B94">
              <w:rPr>
                <w:rFonts w:ascii="Arial" w:hAnsi="Arial" w:cs="Arial"/>
                <w:b/>
                <w:bCs/>
                <w:sz w:val="12"/>
                <w:szCs w:val="12"/>
              </w:rPr>
              <w:t>COMPOSIÇÃO:</w:t>
            </w:r>
          </w:p>
          <w:p w14:paraId="5CDED3B9" w14:textId="77777777" w:rsidR="00C31319" w:rsidRPr="00C31319" w:rsidRDefault="00C31319" w:rsidP="00B2575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1319">
              <w:rPr>
                <w:rFonts w:ascii="Arial" w:hAnsi="Arial" w:cs="Arial"/>
                <w:i/>
                <w:iCs/>
                <w:sz w:val="12"/>
                <w:szCs w:val="12"/>
              </w:rPr>
              <w:t>Trichoderma</w:t>
            </w:r>
            <w:proofErr w:type="spellEnd"/>
            <w:r w:rsidRPr="00C3131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C31319">
              <w:rPr>
                <w:rFonts w:ascii="Arial" w:hAnsi="Arial" w:cs="Arial"/>
                <w:i/>
                <w:iCs/>
                <w:sz w:val="12"/>
                <w:szCs w:val="12"/>
              </w:rPr>
              <w:t>harzianum</w:t>
            </w:r>
            <w:proofErr w:type="spellEnd"/>
            <w:r w:rsidRPr="00C31319">
              <w:rPr>
                <w:rFonts w:ascii="Arial" w:hAnsi="Arial" w:cs="Arial"/>
                <w:iCs/>
                <w:sz w:val="12"/>
                <w:szCs w:val="12"/>
              </w:rPr>
              <w:t>, isolado</w:t>
            </w:r>
            <w:r w:rsidRPr="00C3131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2C42F7">
              <w:rPr>
                <w:rFonts w:ascii="Arial" w:hAnsi="Arial" w:cs="Arial"/>
                <w:sz w:val="12"/>
                <w:szCs w:val="12"/>
              </w:rPr>
              <w:t xml:space="preserve">URM </w:t>
            </w:r>
            <w:r w:rsidR="002C42F7">
              <w:rPr>
                <w:rFonts w:ascii="Arial" w:hAnsi="Arial" w:cs="Arial"/>
                <w:sz w:val="12"/>
                <w:szCs w:val="12"/>
              </w:rPr>
              <w:t>8119</w:t>
            </w:r>
            <w:r w:rsidRPr="00C31319">
              <w:rPr>
                <w:rFonts w:ascii="Arial" w:hAnsi="Arial" w:cs="Arial"/>
                <w:sz w:val="12"/>
                <w:szCs w:val="12"/>
              </w:rPr>
              <w:t xml:space="preserve"> (mínimo </w:t>
            </w:r>
            <w:r w:rsidRPr="00C31319">
              <w:rPr>
                <w:rFonts w:ascii="Arial" w:hAnsi="Arial" w:cs="Arial"/>
                <w:color w:val="000000"/>
                <w:sz w:val="12"/>
                <w:szCs w:val="12"/>
              </w:rPr>
              <w:t>5 x 10</w:t>
            </w:r>
            <w:r w:rsidRPr="00C31319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8</w:t>
            </w:r>
            <w:r w:rsidRPr="00C31319">
              <w:rPr>
                <w:rFonts w:ascii="Arial" w:hAnsi="Arial" w:cs="Arial"/>
                <w:sz w:val="12"/>
                <w:szCs w:val="12"/>
              </w:rPr>
              <w:t xml:space="preserve"> UFC/g de </w:t>
            </w:r>
            <w:proofErr w:type="spellStart"/>
            <w:r w:rsidR="00B25752" w:rsidRPr="00C31319">
              <w:rPr>
                <w:rFonts w:ascii="Arial" w:hAnsi="Arial" w:cs="Arial"/>
                <w:sz w:val="12"/>
                <w:szCs w:val="12"/>
              </w:rPr>
              <w:t>pc</w:t>
            </w:r>
            <w:proofErr w:type="spellEnd"/>
            <w:r w:rsidR="00B25752" w:rsidRPr="00C31319">
              <w:rPr>
                <w:rFonts w:ascii="Arial" w:hAnsi="Arial" w:cs="Arial"/>
                <w:sz w:val="12"/>
                <w:szCs w:val="12"/>
              </w:rPr>
              <w:t>) ........</w:t>
            </w:r>
            <w:r w:rsidRPr="00C31319">
              <w:rPr>
                <w:rFonts w:ascii="Arial" w:hAnsi="Arial" w:cs="Arial"/>
                <w:sz w:val="12"/>
                <w:szCs w:val="12"/>
              </w:rPr>
              <w:t>50 g/kg (5 % m/m)</w:t>
            </w:r>
          </w:p>
          <w:p w14:paraId="6B6D5372" w14:textId="77777777" w:rsidR="00C31319" w:rsidRPr="00C31319" w:rsidRDefault="00C31319" w:rsidP="00B2575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1319">
              <w:rPr>
                <w:rFonts w:ascii="Arial" w:hAnsi="Arial" w:cs="Arial"/>
                <w:i/>
                <w:iCs/>
                <w:sz w:val="12"/>
                <w:szCs w:val="12"/>
              </w:rPr>
              <w:t>Trichoderma</w:t>
            </w:r>
            <w:proofErr w:type="spellEnd"/>
            <w:r w:rsidRPr="00C3131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C31319">
              <w:rPr>
                <w:rFonts w:ascii="Arial" w:hAnsi="Arial" w:cs="Arial"/>
                <w:i/>
                <w:iCs/>
                <w:sz w:val="12"/>
                <w:szCs w:val="12"/>
              </w:rPr>
              <w:t>asperellum</w:t>
            </w:r>
            <w:proofErr w:type="spellEnd"/>
            <w:r w:rsidRPr="00C31319">
              <w:rPr>
                <w:rFonts w:ascii="Arial" w:hAnsi="Arial" w:cs="Arial"/>
                <w:iCs/>
                <w:sz w:val="12"/>
                <w:szCs w:val="12"/>
              </w:rPr>
              <w:t>, isolado</w:t>
            </w:r>
            <w:r w:rsidRPr="00C3131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2C42F7">
              <w:rPr>
                <w:rFonts w:ascii="Arial" w:hAnsi="Arial" w:cs="Arial"/>
                <w:sz w:val="12"/>
                <w:szCs w:val="12"/>
              </w:rPr>
              <w:t>URM</w:t>
            </w:r>
            <w:r w:rsidR="002C42F7">
              <w:rPr>
                <w:rFonts w:ascii="Arial" w:hAnsi="Arial" w:cs="Arial"/>
                <w:sz w:val="12"/>
                <w:szCs w:val="12"/>
              </w:rPr>
              <w:t xml:space="preserve"> 8120</w:t>
            </w:r>
            <w:r w:rsidRPr="00C31319">
              <w:rPr>
                <w:rFonts w:ascii="Arial" w:hAnsi="Arial" w:cs="Arial"/>
                <w:sz w:val="12"/>
                <w:szCs w:val="12"/>
              </w:rPr>
              <w:t xml:space="preserve"> (mínimo </w:t>
            </w:r>
            <w:r w:rsidRPr="00C31319">
              <w:rPr>
                <w:rFonts w:ascii="Arial" w:hAnsi="Arial" w:cs="Arial"/>
                <w:color w:val="000000"/>
                <w:sz w:val="12"/>
                <w:szCs w:val="12"/>
              </w:rPr>
              <w:t>5 x 10</w:t>
            </w:r>
            <w:r w:rsidRPr="00C31319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8</w:t>
            </w:r>
            <w:r w:rsidRPr="00C31319">
              <w:rPr>
                <w:rFonts w:ascii="Arial" w:hAnsi="Arial" w:cs="Arial"/>
                <w:sz w:val="12"/>
                <w:szCs w:val="12"/>
              </w:rPr>
              <w:t xml:space="preserve"> UFC/g </w:t>
            </w:r>
            <w:proofErr w:type="spellStart"/>
            <w:r w:rsidR="00B25752" w:rsidRPr="00C31319">
              <w:rPr>
                <w:rFonts w:ascii="Arial" w:hAnsi="Arial" w:cs="Arial"/>
                <w:sz w:val="12"/>
                <w:szCs w:val="12"/>
              </w:rPr>
              <w:t>pc</w:t>
            </w:r>
            <w:proofErr w:type="spellEnd"/>
            <w:r w:rsidR="00B25752" w:rsidRPr="00C31319">
              <w:rPr>
                <w:rFonts w:ascii="Arial" w:hAnsi="Arial" w:cs="Arial"/>
                <w:sz w:val="12"/>
                <w:szCs w:val="12"/>
              </w:rPr>
              <w:t>)</w:t>
            </w:r>
            <w:r w:rsidR="00B25752">
              <w:rPr>
                <w:rFonts w:ascii="Arial" w:hAnsi="Arial" w:cs="Arial"/>
                <w:sz w:val="12"/>
                <w:szCs w:val="12"/>
              </w:rPr>
              <w:t xml:space="preserve"> ............</w:t>
            </w:r>
            <w:r w:rsidRPr="00C31319">
              <w:rPr>
                <w:rFonts w:ascii="Arial" w:hAnsi="Arial" w:cs="Arial"/>
                <w:sz w:val="12"/>
                <w:szCs w:val="12"/>
              </w:rPr>
              <w:t>50 g/kg (</w:t>
            </w:r>
            <w:r w:rsidRPr="00C31319">
              <w:rPr>
                <w:rFonts w:ascii="Arial" w:hAnsi="Arial" w:cs="Arial"/>
                <w:bCs/>
                <w:sz w:val="12"/>
                <w:szCs w:val="12"/>
              </w:rPr>
              <w:t>5 % m/m)</w:t>
            </w:r>
          </w:p>
          <w:p w14:paraId="5C272430" w14:textId="77777777" w:rsidR="00C31319" w:rsidRPr="00C31319" w:rsidRDefault="00C31319" w:rsidP="00B25752">
            <w:pPr>
              <w:rPr>
                <w:rFonts w:ascii="Arial" w:hAnsi="Arial" w:cs="Arial"/>
                <w:sz w:val="12"/>
                <w:szCs w:val="12"/>
              </w:rPr>
            </w:pPr>
            <w:r w:rsidRPr="00C3131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Bacillus </w:t>
            </w:r>
            <w:proofErr w:type="spellStart"/>
            <w:r w:rsidRPr="00C31319">
              <w:rPr>
                <w:rFonts w:ascii="Arial" w:hAnsi="Arial" w:cs="Arial"/>
                <w:i/>
                <w:iCs/>
                <w:sz w:val="12"/>
                <w:szCs w:val="12"/>
              </w:rPr>
              <w:t>amyloliquefaciens</w:t>
            </w:r>
            <w:proofErr w:type="spellEnd"/>
            <w:r w:rsidRPr="00C31319">
              <w:rPr>
                <w:rFonts w:ascii="Arial" w:hAnsi="Arial" w:cs="Arial"/>
                <w:iCs/>
                <w:sz w:val="12"/>
                <w:szCs w:val="12"/>
              </w:rPr>
              <w:t>, isolado</w:t>
            </w:r>
            <w:r w:rsidRPr="00C313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B51E6" w:rsidRPr="00DB51E6">
              <w:rPr>
                <w:rFonts w:ascii="Arial" w:hAnsi="Arial" w:cs="Arial"/>
                <w:sz w:val="12"/>
                <w:szCs w:val="12"/>
              </w:rPr>
              <w:t>CCT 7901</w:t>
            </w:r>
            <w:r w:rsidRPr="00C31319">
              <w:rPr>
                <w:rFonts w:ascii="Arial" w:hAnsi="Arial" w:cs="Arial"/>
                <w:sz w:val="12"/>
                <w:szCs w:val="12"/>
              </w:rPr>
              <w:t xml:space="preserve"> (mínimo 5</w:t>
            </w:r>
            <w:r w:rsidRPr="00C31319">
              <w:rPr>
                <w:rFonts w:ascii="Arial" w:hAnsi="Arial" w:cs="Arial"/>
                <w:color w:val="000000"/>
                <w:sz w:val="12"/>
                <w:szCs w:val="12"/>
              </w:rPr>
              <w:t xml:space="preserve"> x 10</w:t>
            </w:r>
            <w:r w:rsidRPr="00C31319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8</w:t>
            </w:r>
            <w:r w:rsidRPr="00C31319">
              <w:rPr>
                <w:rFonts w:ascii="Arial" w:hAnsi="Arial" w:cs="Arial"/>
                <w:sz w:val="12"/>
                <w:szCs w:val="12"/>
              </w:rPr>
              <w:t xml:space="preserve"> UFC/g </w:t>
            </w:r>
            <w:proofErr w:type="spellStart"/>
            <w:r w:rsidR="00B25752" w:rsidRPr="00C31319">
              <w:rPr>
                <w:rFonts w:ascii="Arial" w:hAnsi="Arial" w:cs="Arial"/>
                <w:sz w:val="12"/>
                <w:szCs w:val="12"/>
              </w:rPr>
              <w:t>pc</w:t>
            </w:r>
            <w:proofErr w:type="spellEnd"/>
            <w:r w:rsidR="00B25752" w:rsidRPr="00C31319">
              <w:rPr>
                <w:rFonts w:ascii="Arial" w:hAnsi="Arial" w:cs="Arial"/>
                <w:sz w:val="12"/>
                <w:szCs w:val="12"/>
              </w:rPr>
              <w:t>) .........</w:t>
            </w:r>
            <w:r w:rsidRPr="00C31319">
              <w:rPr>
                <w:rFonts w:ascii="Arial" w:hAnsi="Arial" w:cs="Arial"/>
                <w:sz w:val="12"/>
                <w:szCs w:val="12"/>
              </w:rPr>
              <w:t>2 g/kg (</w:t>
            </w:r>
            <w:r w:rsidRPr="00C31319">
              <w:rPr>
                <w:rFonts w:ascii="Arial" w:hAnsi="Arial" w:cs="Arial"/>
                <w:bCs/>
                <w:sz w:val="12"/>
                <w:szCs w:val="12"/>
              </w:rPr>
              <w:t>0,2 % m/m)</w:t>
            </w:r>
          </w:p>
          <w:p w14:paraId="64A4354E" w14:textId="77777777" w:rsidR="00CF3C9D" w:rsidRPr="00C31319" w:rsidRDefault="00C31319" w:rsidP="00B25752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319">
              <w:rPr>
                <w:rFonts w:ascii="Arial" w:hAnsi="Arial" w:cs="Arial"/>
                <w:sz w:val="12"/>
                <w:szCs w:val="12"/>
              </w:rPr>
              <w:t>Outros ingredientes.....................</w:t>
            </w:r>
            <w:r>
              <w:rPr>
                <w:rFonts w:ascii="Arial" w:hAnsi="Arial" w:cs="Arial"/>
                <w:sz w:val="12"/>
                <w:szCs w:val="12"/>
              </w:rPr>
              <w:t>...</w:t>
            </w:r>
            <w:r w:rsidRPr="00C31319">
              <w:rPr>
                <w:rFonts w:ascii="Arial" w:hAnsi="Arial" w:cs="Arial"/>
                <w:sz w:val="12"/>
                <w:szCs w:val="12"/>
              </w:rPr>
              <w:t>.............................................................</w:t>
            </w:r>
            <w:r w:rsidR="008011F6">
              <w:rPr>
                <w:rFonts w:ascii="Arial" w:hAnsi="Arial" w:cs="Arial"/>
                <w:sz w:val="12"/>
                <w:szCs w:val="12"/>
              </w:rPr>
              <w:t>...</w:t>
            </w:r>
            <w:r w:rsidRPr="00C313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011F6">
              <w:rPr>
                <w:rFonts w:ascii="Arial" w:hAnsi="Arial" w:cs="Arial"/>
                <w:bCs/>
                <w:sz w:val="12"/>
                <w:szCs w:val="12"/>
              </w:rPr>
              <w:t>898</w:t>
            </w:r>
            <w:r w:rsidRPr="00C31319">
              <w:rPr>
                <w:rFonts w:ascii="Arial" w:hAnsi="Arial" w:cs="Arial"/>
                <w:bCs/>
                <w:sz w:val="12"/>
                <w:szCs w:val="12"/>
              </w:rPr>
              <w:t xml:space="preserve"> g/kg (89,8% m/m)</w:t>
            </w:r>
          </w:p>
          <w:p w14:paraId="0A9DD272" w14:textId="77777777" w:rsidR="005E0823" w:rsidRPr="006D4B94" w:rsidRDefault="005E0823" w:rsidP="005E0823">
            <w:pPr>
              <w:rPr>
                <w:sz w:val="12"/>
                <w:szCs w:val="12"/>
              </w:rPr>
            </w:pPr>
          </w:p>
          <w:p w14:paraId="639F2279" w14:textId="2917010D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/>
                <w:b/>
                <w:bCs/>
                <w:sz w:val="12"/>
                <w:szCs w:val="12"/>
              </w:rPr>
            </w:pPr>
            <w:r w:rsidRPr="008E283D">
              <w:rPr>
                <w:rFonts w:ascii="Arial" w:hAnsi="Arial"/>
                <w:b/>
                <w:bCs/>
                <w:sz w:val="12"/>
                <w:szCs w:val="12"/>
              </w:rPr>
              <w:t xml:space="preserve">CONTEÚDO: </w:t>
            </w:r>
            <w:r w:rsidR="008E283D" w:rsidRPr="008E283D">
              <w:rPr>
                <w:rFonts w:ascii="Arial" w:hAnsi="Arial"/>
                <w:b/>
                <w:bCs/>
                <w:sz w:val="12"/>
                <w:szCs w:val="12"/>
              </w:rPr>
              <w:t>1000</w:t>
            </w:r>
            <w:r w:rsidR="008011F6" w:rsidRPr="008E283D">
              <w:rPr>
                <w:rFonts w:ascii="Arial" w:hAnsi="Arial"/>
                <w:b/>
                <w:bCs/>
                <w:sz w:val="12"/>
                <w:szCs w:val="12"/>
              </w:rPr>
              <w:t xml:space="preserve"> g</w:t>
            </w:r>
          </w:p>
          <w:p w14:paraId="6AFA6B99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both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14:paraId="23FEBF26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/>
                <w:b/>
                <w:sz w:val="12"/>
                <w:szCs w:val="12"/>
              </w:rPr>
            </w:pPr>
            <w:r w:rsidRPr="006D4B94">
              <w:rPr>
                <w:rFonts w:ascii="Arial" w:hAnsi="Arial"/>
                <w:b/>
                <w:sz w:val="12"/>
                <w:szCs w:val="12"/>
              </w:rPr>
              <w:t xml:space="preserve">CLASSE: </w:t>
            </w:r>
            <w:r w:rsidR="003704F3">
              <w:rPr>
                <w:rFonts w:ascii="Arial" w:hAnsi="Arial"/>
                <w:bCs/>
                <w:sz w:val="12"/>
                <w:szCs w:val="12"/>
              </w:rPr>
              <w:t>Fungi</w:t>
            </w:r>
            <w:r w:rsidR="005815B2" w:rsidRPr="006D4B94">
              <w:rPr>
                <w:rFonts w:ascii="Arial" w:hAnsi="Arial"/>
                <w:bCs/>
                <w:sz w:val="12"/>
                <w:szCs w:val="12"/>
              </w:rPr>
              <w:t>cida</w:t>
            </w:r>
            <w:r w:rsidRPr="006D4B94">
              <w:rPr>
                <w:rFonts w:ascii="Arial" w:hAnsi="Arial"/>
                <w:bCs/>
                <w:sz w:val="12"/>
                <w:szCs w:val="12"/>
              </w:rPr>
              <w:t xml:space="preserve"> microbiológico </w:t>
            </w:r>
          </w:p>
          <w:p w14:paraId="7EF7E44D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06FE5377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/>
                <w:b/>
                <w:sz w:val="12"/>
                <w:szCs w:val="12"/>
              </w:rPr>
            </w:pPr>
            <w:r w:rsidRPr="006D4B94">
              <w:rPr>
                <w:rFonts w:ascii="Arial" w:hAnsi="Arial"/>
                <w:b/>
                <w:sz w:val="12"/>
                <w:szCs w:val="12"/>
              </w:rPr>
              <w:t xml:space="preserve">TIPO DE FORMULAÇÃO: </w:t>
            </w:r>
            <w:r w:rsidR="00FE0C34">
              <w:rPr>
                <w:rFonts w:ascii="Arial" w:hAnsi="Arial" w:cs="Arial"/>
                <w:sz w:val="12"/>
                <w:szCs w:val="12"/>
              </w:rPr>
              <w:t xml:space="preserve">Grânulo </w:t>
            </w:r>
            <w:proofErr w:type="spellStart"/>
            <w:r w:rsidR="00FE0C34">
              <w:rPr>
                <w:rFonts w:ascii="Arial" w:hAnsi="Arial" w:cs="Arial"/>
                <w:sz w:val="12"/>
                <w:szCs w:val="12"/>
              </w:rPr>
              <w:t>Dispersíve</w:t>
            </w:r>
            <w:r w:rsidRPr="006D4B94">
              <w:rPr>
                <w:rFonts w:ascii="Arial" w:hAnsi="Arial" w:cs="Arial"/>
                <w:sz w:val="12"/>
                <w:szCs w:val="12"/>
              </w:rPr>
              <w:t>l</w:t>
            </w:r>
            <w:proofErr w:type="spellEnd"/>
            <w:r w:rsidRPr="006D4B94">
              <w:rPr>
                <w:rFonts w:ascii="Arial" w:hAnsi="Arial" w:cs="Arial"/>
                <w:sz w:val="12"/>
                <w:szCs w:val="12"/>
              </w:rPr>
              <w:t xml:space="preserve"> (W</w:t>
            </w:r>
            <w:r w:rsidR="00FE0C34">
              <w:rPr>
                <w:rFonts w:ascii="Arial" w:hAnsi="Arial" w:cs="Arial"/>
                <w:sz w:val="12"/>
                <w:szCs w:val="12"/>
              </w:rPr>
              <w:t>G</w:t>
            </w:r>
            <w:r w:rsidRPr="006D4B9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65D4A883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2A5190D8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/>
                <w:b/>
                <w:sz w:val="12"/>
                <w:szCs w:val="12"/>
              </w:rPr>
            </w:pPr>
            <w:r w:rsidRPr="006D4B94">
              <w:rPr>
                <w:rFonts w:ascii="Arial" w:hAnsi="Arial"/>
                <w:b/>
                <w:sz w:val="12"/>
                <w:szCs w:val="12"/>
              </w:rPr>
              <w:t xml:space="preserve">TITULAR DO REGISTRO: </w:t>
            </w:r>
          </w:p>
          <w:p w14:paraId="162E6D7C" w14:textId="1672952B" w:rsidR="005E0823" w:rsidRPr="001D6B45" w:rsidRDefault="00846042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6B45">
              <w:rPr>
                <w:rFonts w:ascii="Arial" w:hAnsi="Arial" w:cs="Arial"/>
                <w:b/>
                <w:sz w:val="12"/>
                <w:szCs w:val="12"/>
              </w:rPr>
              <w:t xml:space="preserve">Biota Innovations Ind. e Com. De </w:t>
            </w:r>
            <w:proofErr w:type="spellStart"/>
            <w:r w:rsidRPr="001D6B45">
              <w:rPr>
                <w:rFonts w:ascii="Arial" w:hAnsi="Arial" w:cs="Arial"/>
                <w:b/>
                <w:sz w:val="12"/>
                <w:szCs w:val="12"/>
              </w:rPr>
              <w:t>Bioprodutos</w:t>
            </w:r>
            <w:proofErr w:type="spellEnd"/>
            <w:r w:rsidRPr="001D6B45">
              <w:rPr>
                <w:rFonts w:ascii="Arial" w:hAnsi="Arial" w:cs="Arial"/>
                <w:b/>
                <w:sz w:val="12"/>
                <w:szCs w:val="12"/>
              </w:rPr>
              <w:t xml:space="preserve"> Ltda</w:t>
            </w:r>
            <w:r w:rsidR="005E0823" w:rsidRPr="001D6B45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5E0823" w:rsidRPr="001D6B4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</w:t>
            </w:r>
          </w:p>
          <w:p w14:paraId="0E2AFEAC" w14:textId="41126D3B" w:rsidR="005E0823" w:rsidRPr="001D6B45" w:rsidRDefault="00846042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 w:cs="Arial"/>
                <w:sz w:val="12"/>
                <w:szCs w:val="12"/>
              </w:rPr>
            </w:pPr>
            <w:r w:rsidRPr="001D6B45">
              <w:rPr>
                <w:rFonts w:ascii="Arial" w:hAnsi="Arial" w:cs="Arial"/>
                <w:sz w:val="12"/>
                <w:szCs w:val="12"/>
              </w:rPr>
              <w:t xml:space="preserve">Rua Pres. John Kennedy, 237, </w:t>
            </w:r>
            <w:proofErr w:type="spellStart"/>
            <w:r w:rsidRPr="001D6B45">
              <w:rPr>
                <w:rFonts w:ascii="Arial" w:hAnsi="Arial" w:cs="Arial"/>
                <w:sz w:val="12"/>
                <w:szCs w:val="12"/>
              </w:rPr>
              <w:t>lj</w:t>
            </w:r>
            <w:proofErr w:type="spellEnd"/>
            <w:r w:rsidRPr="001D6B45">
              <w:rPr>
                <w:rFonts w:ascii="Arial" w:hAnsi="Arial" w:cs="Arial"/>
                <w:sz w:val="12"/>
                <w:szCs w:val="12"/>
              </w:rPr>
              <w:t>. 16/17</w:t>
            </w:r>
            <w:r w:rsidR="00492916" w:rsidRPr="001D6B45">
              <w:rPr>
                <w:rFonts w:ascii="Arial" w:hAnsi="Arial" w:cs="Arial"/>
                <w:sz w:val="12"/>
                <w:szCs w:val="12"/>
              </w:rPr>
              <w:t xml:space="preserve"> – Parque das Américas, Uberaba – MG – CEP 38045-210</w:t>
            </w:r>
            <w:r w:rsidR="00E2326D" w:rsidRPr="001D6B45"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5E0823" w:rsidRPr="001D6B45">
              <w:rPr>
                <w:rFonts w:ascii="Arial" w:hAnsi="Arial" w:cs="Arial"/>
                <w:sz w:val="12"/>
                <w:szCs w:val="12"/>
              </w:rPr>
              <w:t xml:space="preserve">C.N.P.J.: </w:t>
            </w:r>
            <w:r w:rsidR="00492916" w:rsidRPr="001D6B45">
              <w:rPr>
                <w:rFonts w:ascii="Arial" w:hAnsi="Arial" w:cs="Arial"/>
                <w:sz w:val="12"/>
                <w:szCs w:val="12"/>
              </w:rPr>
              <w:t>29.194.673/0001-01</w:t>
            </w:r>
          </w:p>
          <w:p w14:paraId="2278D10C" w14:textId="020C2ED2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 w:cs="Arial"/>
                <w:sz w:val="12"/>
                <w:szCs w:val="12"/>
              </w:rPr>
            </w:pPr>
            <w:r w:rsidRPr="001D6B45">
              <w:rPr>
                <w:rFonts w:ascii="Arial" w:hAnsi="Arial" w:cs="Arial"/>
                <w:sz w:val="12"/>
                <w:szCs w:val="12"/>
              </w:rPr>
              <w:t xml:space="preserve">Número de registro do estabelecimento/Estado </w:t>
            </w:r>
            <w:r w:rsidRPr="001D6B45">
              <w:rPr>
                <w:rFonts w:ascii="Arial" w:hAnsi="Arial" w:cs="Arial"/>
                <w:bCs/>
                <w:sz w:val="12"/>
                <w:szCs w:val="12"/>
              </w:rPr>
              <w:t xml:space="preserve">Cadastro </w:t>
            </w:r>
            <w:r w:rsidR="00492916" w:rsidRPr="001D6B45">
              <w:rPr>
                <w:rFonts w:ascii="Arial" w:hAnsi="Arial" w:cs="Arial"/>
                <w:bCs/>
                <w:sz w:val="12"/>
                <w:szCs w:val="12"/>
              </w:rPr>
              <w:t>IMA</w:t>
            </w:r>
            <w:r w:rsidRPr="001D6B45">
              <w:rPr>
                <w:rFonts w:ascii="Arial" w:hAnsi="Arial" w:cs="Arial"/>
                <w:bCs/>
                <w:sz w:val="12"/>
                <w:szCs w:val="12"/>
              </w:rPr>
              <w:t>/</w:t>
            </w:r>
            <w:r w:rsidR="00492916" w:rsidRPr="001D6B45">
              <w:rPr>
                <w:rFonts w:ascii="Arial" w:hAnsi="Arial" w:cs="Arial"/>
                <w:bCs/>
                <w:sz w:val="12"/>
                <w:szCs w:val="12"/>
              </w:rPr>
              <w:t>MG</w:t>
            </w:r>
            <w:r w:rsidRPr="001D6B45">
              <w:rPr>
                <w:rFonts w:ascii="Arial" w:hAnsi="Arial" w:cs="Arial"/>
                <w:bCs/>
                <w:sz w:val="12"/>
                <w:szCs w:val="12"/>
              </w:rPr>
              <w:t xml:space="preserve"> nº </w:t>
            </w:r>
            <w:r w:rsidR="001D6B45" w:rsidRPr="001D6B45">
              <w:rPr>
                <w:rFonts w:ascii="Arial" w:hAnsi="Arial" w:cs="Arial"/>
                <w:bCs/>
                <w:sz w:val="12"/>
                <w:szCs w:val="12"/>
              </w:rPr>
              <w:t>13.771</w:t>
            </w:r>
          </w:p>
          <w:p w14:paraId="0FF8748E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/>
                <w:sz w:val="12"/>
                <w:szCs w:val="12"/>
              </w:rPr>
            </w:pPr>
          </w:p>
          <w:p w14:paraId="499C3218" w14:textId="77777777" w:rsidR="005E0823" w:rsidRPr="006D4B94" w:rsidRDefault="00E2326D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/>
                <w:bCs/>
                <w:sz w:val="12"/>
                <w:szCs w:val="12"/>
              </w:rPr>
            </w:pPr>
            <w:r w:rsidRPr="006D4B94">
              <w:rPr>
                <w:rFonts w:ascii="Arial" w:hAnsi="Arial"/>
                <w:b/>
                <w:sz w:val="12"/>
                <w:szCs w:val="12"/>
              </w:rPr>
              <w:t>FABRICANTE/</w:t>
            </w:r>
            <w:r w:rsidR="005E0823" w:rsidRPr="006D4B94">
              <w:rPr>
                <w:rFonts w:ascii="Arial" w:hAnsi="Arial"/>
                <w:b/>
                <w:sz w:val="12"/>
                <w:szCs w:val="12"/>
              </w:rPr>
              <w:t xml:space="preserve">FORMULADOR: </w:t>
            </w:r>
            <w:r w:rsidR="005E0823" w:rsidRPr="006D4B94">
              <w:rPr>
                <w:rFonts w:ascii="Arial" w:hAnsi="Arial"/>
                <w:bCs/>
                <w:sz w:val="12"/>
                <w:szCs w:val="12"/>
              </w:rPr>
              <w:t>VIDE BULA</w:t>
            </w:r>
          </w:p>
          <w:p w14:paraId="083A99A4" w14:textId="77777777" w:rsidR="005E0823" w:rsidRPr="006D4B94" w:rsidRDefault="005E0823">
            <w:pPr>
              <w:rPr>
                <w:rFonts w:ascii="Arial" w:hAnsi="Arial"/>
                <w:color w:val="FF0000"/>
                <w:sz w:val="10"/>
                <w:szCs w:val="10"/>
              </w:rPr>
            </w:pPr>
          </w:p>
          <w:p w14:paraId="4B24D0AA" w14:textId="77777777" w:rsidR="00565A4D" w:rsidRPr="006D4B94" w:rsidRDefault="00AC4A6F">
            <w:pPr>
              <w:rPr>
                <w:rFonts w:ascii="Arial" w:hAnsi="Arial"/>
                <w:color w:val="FF0000"/>
                <w:sz w:val="10"/>
                <w:szCs w:val="10"/>
              </w:rPr>
            </w:pPr>
            <w:r>
              <w:rPr>
                <w:rFonts w:ascii="Arial" w:hAnsi="Arial"/>
                <w:b/>
                <w:noProof/>
                <w:color w:val="FF0000"/>
                <w:sz w:val="10"/>
                <w:szCs w:val="10"/>
              </w:rPr>
              <w:pict w14:anchorId="0A29443F">
                <v:group id="_x0000_s1234" style="position:absolute;margin-left:15.75pt;margin-top:.5pt;width:207pt;height:35.75pt;z-index:251659264" coordorigin="6029,5384" coordsize="4508,71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35" type="#_x0000_t202" style="position:absolute;left:6029;top:5409;width:1798;height:194" filled="f">
                    <v:textbox style="mso-next-textbox:#_x0000_s1235">
                      <w:txbxContent>
                        <w:p w14:paraId="6C2BD18B" w14:textId="77777777" w:rsidR="00DC0621" w:rsidRDefault="00DC0621"/>
                      </w:txbxContent>
                    </v:textbox>
                  </v:shape>
                  <v:shape id="_x0000_s1236" type="#_x0000_t202" style="position:absolute;left:6029;top:5603;width:1798;height:193" filled="f">
                    <v:textbox style="mso-next-textbox:#_x0000_s1236">
                      <w:txbxContent>
                        <w:p w14:paraId="2E5972EB" w14:textId="77777777" w:rsidR="00DC0621" w:rsidRDefault="00DC0621"/>
                      </w:txbxContent>
                    </v:textbox>
                  </v:shape>
                  <v:shape id="_x0000_s1237" type="#_x0000_t202" style="position:absolute;left:6029;top:5796;width:1798;height:194" filled="f">
                    <v:textbox style="mso-next-textbox:#_x0000_s1237">
                      <w:txbxContent>
                        <w:p w14:paraId="196738F0" w14:textId="77777777" w:rsidR="00DC0621" w:rsidRDefault="00DC0621"/>
                      </w:txbxContent>
                    </v:textbox>
                  </v:shape>
                  <v:shape id="_x0000_s1238" type="#_x0000_t202" style="position:absolute;left:7827;top:5412;width:2710;height:576" filled="f">
                    <v:textbox style="mso-next-textbox:#_x0000_s1238">
                      <w:txbxContent>
                        <w:p w14:paraId="267842A5" w14:textId="77777777" w:rsidR="00DC0621" w:rsidRDefault="00DC0621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14:paraId="6EA16AF0" w14:textId="77777777" w:rsidR="00DC0621" w:rsidRDefault="00DC0621">
                          <w:pPr>
                            <w:jc w:val="center"/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VIDE EMBALAGEM</w:t>
                          </w:r>
                        </w:p>
                      </w:txbxContent>
                    </v:textbox>
                  </v:shape>
                  <v:shape id="_x0000_s1239" type="#_x0000_t202" style="position:absolute;left:6281;top:5384;width:1600;height:350" filled="f" stroked="f">
                    <v:textbox style="mso-next-textbox:#_x0000_s1239">
                      <w:txbxContent>
                        <w:p w14:paraId="5AAB2FD2" w14:textId="77777777" w:rsidR="00DC0621" w:rsidRDefault="00DC0621">
                          <w:pPr>
                            <w:spacing w:line="120" w:lineRule="exact"/>
                            <w:rPr>
                              <w:rFonts w:ascii="Arial" w:hAnsi="Arial"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sz w:val="11"/>
                            </w:rPr>
                            <w:t>Nº do lote ou partida:</w:t>
                          </w:r>
                        </w:p>
                      </w:txbxContent>
                    </v:textbox>
                  </v:shape>
                  <v:shape id="_x0000_s1240" type="#_x0000_t202" style="position:absolute;left:6319;top:5539;width:1440;height:360" filled="f" stroked="f">
                    <v:textbox style="mso-next-textbox:#_x0000_s1240">
                      <w:txbxContent>
                        <w:p w14:paraId="3363BE4A" w14:textId="77777777" w:rsidR="00DC0621" w:rsidRDefault="00DC0621">
                          <w:pPr>
                            <w:rPr>
                              <w:rFonts w:ascii="Arial" w:hAnsi="Arial"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sz w:val="11"/>
                            </w:rPr>
                            <w:t>Data de fabricação:</w:t>
                          </w:r>
                        </w:p>
                      </w:txbxContent>
                    </v:textbox>
                  </v:shape>
                  <v:shape id="_x0000_s1241" type="#_x0000_t202" style="position:absolute;left:6289;top:5739;width:1440;height:360" filled="f" stroked="f">
                    <v:textbox style="mso-next-textbox:#_x0000_s1241">
                      <w:txbxContent>
                        <w:p w14:paraId="3BA71032" w14:textId="77777777" w:rsidR="00DC0621" w:rsidRDefault="00DC0621">
                          <w:pPr>
                            <w:rPr>
                              <w:rFonts w:ascii="Arial" w:hAnsi="Arial"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sz w:val="11"/>
                            </w:rPr>
                            <w:t>Data de vencimento: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E65EA6A" w14:textId="77777777" w:rsidR="00565A4D" w:rsidRPr="006D4B94" w:rsidRDefault="00565A4D">
            <w:pPr>
              <w:pStyle w:val="TextosemFormatao"/>
              <w:rPr>
                <w:rFonts w:ascii="Arial" w:hAnsi="Arial"/>
                <w:b/>
                <w:color w:val="FF0000"/>
                <w:sz w:val="10"/>
                <w:szCs w:val="10"/>
              </w:rPr>
            </w:pPr>
          </w:p>
          <w:p w14:paraId="06DECA7D" w14:textId="77777777" w:rsidR="00565A4D" w:rsidRPr="006D4B94" w:rsidRDefault="00565A4D" w:rsidP="006D4B94">
            <w:pPr>
              <w:pStyle w:val="TextosemFormatao"/>
              <w:pBdr>
                <w:between w:val="single" w:sz="18" w:space="1" w:color="auto"/>
              </w:pBdr>
              <w:rPr>
                <w:rFonts w:ascii="Arial" w:hAnsi="Arial"/>
                <w:caps/>
                <w:color w:val="FF0000"/>
                <w:sz w:val="10"/>
                <w:szCs w:val="10"/>
              </w:rPr>
            </w:pPr>
          </w:p>
          <w:p w14:paraId="2C0AD90E" w14:textId="77777777" w:rsidR="00565A4D" w:rsidRPr="006D4B94" w:rsidRDefault="00565A4D">
            <w:pPr>
              <w:pStyle w:val="TextosemFormatao"/>
              <w:rPr>
                <w:rFonts w:ascii="Arial" w:hAnsi="Arial"/>
                <w:b/>
                <w:caps/>
                <w:color w:val="FF0000"/>
                <w:sz w:val="10"/>
                <w:szCs w:val="10"/>
              </w:rPr>
            </w:pPr>
          </w:p>
          <w:p w14:paraId="3735B80B" w14:textId="77777777" w:rsidR="00565A4D" w:rsidRPr="006D4B94" w:rsidRDefault="00565A4D">
            <w:pPr>
              <w:pStyle w:val="TextosemFormatao"/>
              <w:rPr>
                <w:rFonts w:ascii="Arial" w:hAnsi="Arial"/>
                <w:b/>
                <w:caps/>
                <w:color w:val="FF0000"/>
                <w:sz w:val="10"/>
                <w:szCs w:val="10"/>
              </w:rPr>
            </w:pPr>
          </w:p>
          <w:p w14:paraId="22E23C30" w14:textId="77777777" w:rsidR="00901C6B" w:rsidRPr="006D4B94" w:rsidRDefault="00901C6B" w:rsidP="006D4B94">
            <w:pPr>
              <w:pStyle w:val="Corpodetexto2"/>
              <w:jc w:val="center"/>
              <w:rPr>
                <w:rFonts w:cs="Arial"/>
                <w:b/>
                <w:bCs/>
                <w:color w:val="FF0000"/>
                <w:sz w:val="10"/>
                <w:szCs w:val="10"/>
              </w:rPr>
            </w:pPr>
          </w:p>
          <w:p w14:paraId="5C2BCE22" w14:textId="77777777" w:rsidR="00CF3C9D" w:rsidRPr="006D4B94" w:rsidRDefault="00CF3C9D" w:rsidP="006D4B94">
            <w:pPr>
              <w:pStyle w:val="Corpodetexto2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6D4B94">
              <w:rPr>
                <w:rFonts w:cs="Arial"/>
                <w:b/>
                <w:bCs/>
                <w:sz w:val="12"/>
                <w:szCs w:val="12"/>
              </w:rPr>
              <w:t>ANTES DE USAR O PRODUTO LEIA O RÓTULO</w:t>
            </w:r>
            <w:r w:rsidR="00E2326D" w:rsidRPr="006D4B94">
              <w:rPr>
                <w:rFonts w:cs="Arial"/>
                <w:b/>
                <w:bCs/>
                <w:sz w:val="12"/>
                <w:szCs w:val="12"/>
              </w:rPr>
              <w:t xml:space="preserve">, </w:t>
            </w:r>
            <w:r w:rsidRPr="006D4B94">
              <w:rPr>
                <w:rFonts w:cs="Arial"/>
                <w:b/>
                <w:bCs/>
                <w:sz w:val="12"/>
                <w:szCs w:val="12"/>
              </w:rPr>
              <w:t>A BULA</w:t>
            </w:r>
            <w:r w:rsidR="00E2326D" w:rsidRPr="006D4B94">
              <w:rPr>
                <w:rFonts w:cs="Arial"/>
                <w:b/>
                <w:bCs/>
                <w:sz w:val="12"/>
                <w:szCs w:val="12"/>
              </w:rPr>
              <w:t xml:space="preserve"> E A RECEITA</w:t>
            </w:r>
            <w:r w:rsidRPr="006D4B94">
              <w:rPr>
                <w:rFonts w:cs="Arial"/>
                <w:b/>
                <w:bCs/>
                <w:sz w:val="12"/>
                <w:szCs w:val="12"/>
              </w:rPr>
              <w:t xml:space="preserve"> E CONSERVE-OS EM SEU PODER.</w:t>
            </w:r>
          </w:p>
          <w:p w14:paraId="178FE03F" w14:textId="77777777" w:rsidR="00CF3C9D" w:rsidRPr="006D4B94" w:rsidRDefault="00CF3C9D" w:rsidP="006D4B94">
            <w:pPr>
              <w:pStyle w:val="Corpodetexto2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6D4B94">
              <w:rPr>
                <w:rFonts w:cs="Arial"/>
                <w:b/>
                <w:bCs/>
                <w:sz w:val="12"/>
                <w:szCs w:val="12"/>
              </w:rPr>
              <w:t>É OBRIGATÓRIO O USO DE EQUIPAMENTOS DE PROTEÇÃO INDIVIDUAL. PROTEJA-SE.</w:t>
            </w:r>
          </w:p>
          <w:p w14:paraId="059A87F7" w14:textId="77777777" w:rsidR="00CF3C9D" w:rsidRPr="006D4B94" w:rsidRDefault="00CF3C9D" w:rsidP="006D4B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4B94">
              <w:rPr>
                <w:rFonts w:ascii="Arial" w:hAnsi="Arial" w:cs="Arial"/>
                <w:b/>
                <w:bCs/>
                <w:sz w:val="12"/>
                <w:szCs w:val="12"/>
              </w:rPr>
              <w:t>É OBRIGATÓRIA A DEVOLUÇÃO DA EMBALAGEM VAZIA.</w:t>
            </w:r>
          </w:p>
          <w:p w14:paraId="145EAF41" w14:textId="77777777" w:rsidR="00CF3C9D" w:rsidRPr="006D4B94" w:rsidRDefault="00CF3C9D" w:rsidP="006D4B94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D4B9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TEMPERATURA IDEAL DE ARMAZENAMENTO: MENOR QUE </w:t>
            </w:r>
            <w:r w:rsidRPr="00440FF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C31319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 w:rsidRPr="00440FF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ºC</w:t>
            </w:r>
          </w:p>
          <w:p w14:paraId="0F75FDA6" w14:textId="207CE4FF" w:rsidR="005E0823" w:rsidRPr="006D4B94" w:rsidRDefault="00CF3C9D" w:rsidP="006D4B94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highlight w:val="yellow"/>
              </w:rPr>
            </w:pPr>
            <w:r w:rsidRPr="006D4B94">
              <w:rPr>
                <w:rFonts w:ascii="Arial" w:hAnsi="Arial" w:cs="Arial"/>
                <w:b/>
                <w:bCs/>
                <w:sz w:val="12"/>
                <w:szCs w:val="12"/>
              </w:rPr>
              <w:t>PRAZO DE VALIDADE:</w:t>
            </w:r>
            <w:r w:rsidRPr="00440FF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AC4A6F"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Pr="00440FF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MESES</w:t>
            </w:r>
          </w:p>
          <w:p w14:paraId="3C908326" w14:textId="77777777" w:rsidR="00E2326D" w:rsidRPr="006D4B94" w:rsidRDefault="00E2326D" w:rsidP="006D4B94">
            <w:pPr>
              <w:jc w:val="center"/>
              <w:rPr>
                <w:rFonts w:ascii="Arial" w:hAnsi="Arial" w:cs="Arial"/>
                <w:emboss/>
                <w:sz w:val="12"/>
                <w:szCs w:val="12"/>
              </w:rPr>
            </w:pPr>
          </w:p>
          <w:p w14:paraId="0F042B57" w14:textId="77777777" w:rsidR="005E0823" w:rsidRPr="006D4B94" w:rsidRDefault="005E0823" w:rsidP="006D4B94">
            <w:pPr>
              <w:pStyle w:val="Corpodetexto2"/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cs="Arial"/>
                <w:sz w:val="12"/>
                <w:szCs w:val="12"/>
              </w:rPr>
            </w:pPr>
            <w:r w:rsidRPr="006D4B94">
              <w:rPr>
                <w:rFonts w:cs="Arial"/>
                <w:sz w:val="12"/>
                <w:szCs w:val="12"/>
              </w:rPr>
              <w:t>Indicações e restrições de uso: Vide bula e receita.</w:t>
            </w:r>
          </w:p>
          <w:p w14:paraId="2DFF569D" w14:textId="77777777" w:rsidR="005E0823" w:rsidRPr="006D4B94" w:rsidRDefault="005E0823" w:rsidP="006D4B94">
            <w:pPr>
              <w:pStyle w:val="Corpodetexto2"/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cs="Arial"/>
                <w:sz w:val="12"/>
                <w:szCs w:val="12"/>
              </w:rPr>
            </w:pPr>
            <w:r w:rsidRPr="006D4B94">
              <w:rPr>
                <w:rFonts w:cs="Arial"/>
                <w:sz w:val="12"/>
                <w:szCs w:val="12"/>
              </w:rPr>
              <w:t>Restrições Estaduais, do Distrito Federal e Municipais: Vide bula.</w:t>
            </w:r>
          </w:p>
          <w:p w14:paraId="37AA8CBE" w14:textId="77777777" w:rsidR="005E0823" w:rsidRPr="006D4B94" w:rsidRDefault="005E0823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4E62858" w14:textId="77777777" w:rsidR="00C12DC1" w:rsidRPr="008011F6" w:rsidRDefault="00C12DC1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11F6">
              <w:rPr>
                <w:rFonts w:ascii="Arial" w:hAnsi="Arial" w:cs="Arial"/>
                <w:sz w:val="12"/>
                <w:szCs w:val="12"/>
              </w:rPr>
              <w:t>Produto registrado para o controle de</w:t>
            </w:r>
            <w:r w:rsidR="00CF3C9D" w:rsidRPr="008011F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C31319" w:rsidRPr="008011F6">
              <w:rPr>
                <w:rFonts w:ascii="Arial" w:hAnsi="Arial" w:cs="Arial"/>
                <w:i/>
                <w:color w:val="000000"/>
                <w:sz w:val="12"/>
                <w:szCs w:val="12"/>
              </w:rPr>
              <w:t>Rhizoctonia</w:t>
            </w:r>
            <w:proofErr w:type="spellEnd"/>
            <w:r w:rsidR="00C31319" w:rsidRPr="008011F6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C31319" w:rsidRPr="008011F6">
              <w:rPr>
                <w:rFonts w:ascii="Arial" w:hAnsi="Arial" w:cs="Arial"/>
                <w:i/>
                <w:color w:val="000000"/>
                <w:sz w:val="12"/>
                <w:szCs w:val="12"/>
              </w:rPr>
              <w:t>solani</w:t>
            </w:r>
            <w:proofErr w:type="spellEnd"/>
            <w:r w:rsidR="00C31319" w:rsidRPr="008011F6">
              <w:rPr>
                <w:rFonts w:ascii="Arial" w:hAnsi="Arial" w:cs="Arial"/>
                <w:iCs/>
                <w:sz w:val="12"/>
                <w:szCs w:val="12"/>
              </w:rPr>
              <w:t xml:space="preserve">, </w:t>
            </w:r>
            <w:proofErr w:type="spellStart"/>
            <w:r w:rsidR="00C31319" w:rsidRPr="008011F6">
              <w:rPr>
                <w:rFonts w:ascii="Arial" w:hAnsi="Arial" w:cs="Arial"/>
                <w:i/>
                <w:color w:val="000000"/>
                <w:sz w:val="12"/>
                <w:szCs w:val="12"/>
              </w:rPr>
              <w:t>Sclerotinia</w:t>
            </w:r>
            <w:proofErr w:type="spellEnd"/>
            <w:r w:rsidR="00C31319" w:rsidRPr="008011F6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C31319" w:rsidRPr="008011F6">
              <w:rPr>
                <w:rFonts w:ascii="Arial" w:hAnsi="Arial" w:cs="Arial"/>
                <w:i/>
                <w:color w:val="000000"/>
                <w:sz w:val="12"/>
                <w:szCs w:val="12"/>
              </w:rPr>
              <w:t>sclerotiorum</w:t>
            </w:r>
            <w:proofErr w:type="spellEnd"/>
            <w:r w:rsidR="00C31319" w:rsidRPr="008011F6"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  <w:r w:rsidR="00CF3C9D" w:rsidRPr="008011F6">
              <w:rPr>
                <w:rFonts w:ascii="Arial" w:hAnsi="Arial" w:cs="Arial"/>
                <w:iCs/>
                <w:sz w:val="12"/>
                <w:szCs w:val="12"/>
              </w:rPr>
              <w:t>e</w:t>
            </w:r>
            <w:r w:rsidR="00CF3C9D" w:rsidRPr="008011F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="00C31319" w:rsidRPr="008011F6">
              <w:rPr>
                <w:rFonts w:ascii="Arial" w:hAnsi="Arial" w:cs="Arial"/>
                <w:i/>
                <w:color w:val="000000"/>
                <w:sz w:val="12"/>
                <w:szCs w:val="12"/>
              </w:rPr>
              <w:t>Colletotrichum</w:t>
            </w:r>
            <w:proofErr w:type="spellEnd"/>
            <w:r w:rsidR="00C31319" w:rsidRPr="008011F6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C31319" w:rsidRPr="008011F6">
              <w:rPr>
                <w:rFonts w:ascii="Arial" w:hAnsi="Arial" w:cs="Arial"/>
                <w:i/>
                <w:color w:val="000000"/>
                <w:sz w:val="12"/>
                <w:szCs w:val="12"/>
              </w:rPr>
              <w:t>lindemuthianum</w:t>
            </w:r>
            <w:proofErr w:type="spellEnd"/>
            <w:r w:rsidR="003B3361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  <w:r w:rsidRPr="008011F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CA69136" w14:textId="77777777" w:rsidR="00C12DC1" w:rsidRPr="006D4B94" w:rsidRDefault="00C12DC1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D1D84E9" w14:textId="77777777" w:rsidR="00C12DC1" w:rsidRPr="006D4B94" w:rsidRDefault="00C12DC1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4B94">
              <w:rPr>
                <w:rFonts w:ascii="Arial" w:hAnsi="Arial" w:cs="Arial"/>
                <w:sz w:val="12"/>
                <w:szCs w:val="12"/>
              </w:rPr>
              <w:t>Indústria Brasileira</w:t>
            </w:r>
          </w:p>
          <w:p w14:paraId="40808C47" w14:textId="77777777" w:rsidR="00C12DC1" w:rsidRPr="006D4B94" w:rsidRDefault="00C12DC1" w:rsidP="006D4B94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924B06" w14:textId="77777777" w:rsidR="00C31319" w:rsidRPr="00C31319" w:rsidRDefault="00582BB2" w:rsidP="00C3131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31319">
              <w:rPr>
                <w:rFonts w:ascii="Arial" w:hAnsi="Arial" w:cs="Arial"/>
                <w:sz w:val="12"/>
                <w:szCs w:val="12"/>
              </w:rPr>
              <w:t>Fungi</w:t>
            </w:r>
            <w:r w:rsidR="00CF3C9D" w:rsidRPr="00C31319">
              <w:rPr>
                <w:rFonts w:ascii="Arial" w:hAnsi="Arial" w:cs="Arial"/>
                <w:sz w:val="12"/>
                <w:szCs w:val="12"/>
              </w:rPr>
              <w:t>cida</w:t>
            </w:r>
            <w:r w:rsidR="00C12DC1" w:rsidRPr="00C31319">
              <w:rPr>
                <w:rFonts w:ascii="Arial" w:hAnsi="Arial" w:cs="Arial"/>
                <w:sz w:val="12"/>
                <w:szCs w:val="12"/>
              </w:rPr>
              <w:t xml:space="preserve"> Microbiológico – </w:t>
            </w:r>
            <w:r w:rsidR="00C31319" w:rsidRPr="00C31319">
              <w:rPr>
                <w:rFonts w:ascii="Arial" w:hAnsi="Arial" w:cs="Arial"/>
                <w:sz w:val="12"/>
                <w:szCs w:val="12"/>
              </w:rPr>
              <w:t xml:space="preserve">Contém conídios dos fungos </w:t>
            </w:r>
            <w:proofErr w:type="spellStart"/>
            <w:r w:rsidR="00C31319" w:rsidRPr="00C31319">
              <w:rPr>
                <w:rFonts w:ascii="Arial" w:hAnsi="Arial" w:cs="Arial"/>
                <w:i/>
                <w:iCs/>
                <w:sz w:val="12"/>
                <w:szCs w:val="12"/>
              </w:rPr>
              <w:t>Trichoderma</w:t>
            </w:r>
            <w:proofErr w:type="spellEnd"/>
            <w:r w:rsidR="00C31319" w:rsidRPr="00C3131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="008011F6" w:rsidRPr="00C31319">
              <w:rPr>
                <w:rFonts w:ascii="Arial" w:hAnsi="Arial" w:cs="Arial"/>
                <w:i/>
                <w:iCs/>
                <w:sz w:val="12"/>
                <w:szCs w:val="12"/>
              </w:rPr>
              <w:t>harzianum</w:t>
            </w:r>
            <w:proofErr w:type="spellEnd"/>
            <w:r w:rsidR="008011F6" w:rsidRPr="00C3131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="008011F6" w:rsidRPr="00C31319">
              <w:rPr>
                <w:rFonts w:ascii="Arial" w:hAnsi="Arial" w:cs="Arial"/>
                <w:sz w:val="12"/>
                <w:szCs w:val="12"/>
              </w:rPr>
              <w:t>isolado</w:t>
            </w:r>
            <w:r w:rsidR="00C31319" w:rsidRPr="00C3131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="00C31319" w:rsidRPr="002C42F7">
              <w:rPr>
                <w:rFonts w:ascii="Arial" w:hAnsi="Arial" w:cs="Arial"/>
                <w:sz w:val="12"/>
                <w:szCs w:val="12"/>
              </w:rPr>
              <w:t xml:space="preserve">URM </w:t>
            </w:r>
            <w:r w:rsidR="002C42F7">
              <w:rPr>
                <w:rFonts w:ascii="Arial" w:hAnsi="Arial" w:cs="Arial"/>
                <w:sz w:val="12"/>
                <w:szCs w:val="12"/>
              </w:rPr>
              <w:t>8119</w:t>
            </w:r>
            <w:r w:rsidR="00C31319" w:rsidRPr="00C31319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="00C31319" w:rsidRPr="00C31319">
              <w:rPr>
                <w:rFonts w:ascii="Arial" w:hAnsi="Arial" w:cs="Arial"/>
                <w:i/>
                <w:iCs/>
                <w:sz w:val="12"/>
                <w:szCs w:val="12"/>
              </w:rPr>
              <w:t>Trichoderma</w:t>
            </w:r>
            <w:proofErr w:type="spellEnd"/>
            <w:r w:rsidR="00C31319" w:rsidRPr="00C3131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="00C31319" w:rsidRPr="00C31319">
              <w:rPr>
                <w:rFonts w:ascii="Arial" w:hAnsi="Arial" w:cs="Arial"/>
                <w:i/>
                <w:iCs/>
                <w:sz w:val="12"/>
                <w:szCs w:val="12"/>
              </w:rPr>
              <w:t>asperellum</w:t>
            </w:r>
            <w:proofErr w:type="spellEnd"/>
            <w:r w:rsidR="00C31319" w:rsidRPr="00C31319">
              <w:rPr>
                <w:rFonts w:ascii="Arial" w:hAnsi="Arial" w:cs="Arial"/>
                <w:sz w:val="12"/>
                <w:szCs w:val="12"/>
              </w:rPr>
              <w:t xml:space="preserve"> isolado </w:t>
            </w:r>
            <w:r w:rsidR="00C31319" w:rsidRPr="002C42F7">
              <w:rPr>
                <w:rFonts w:ascii="Arial" w:hAnsi="Arial" w:cs="Arial"/>
                <w:sz w:val="12"/>
                <w:szCs w:val="12"/>
              </w:rPr>
              <w:t xml:space="preserve">URM </w:t>
            </w:r>
            <w:r w:rsidR="002C42F7">
              <w:rPr>
                <w:rFonts w:ascii="Arial" w:hAnsi="Arial" w:cs="Arial"/>
                <w:sz w:val="12"/>
                <w:szCs w:val="12"/>
              </w:rPr>
              <w:t>8120</w:t>
            </w:r>
            <w:r w:rsidR="00C31319" w:rsidRPr="00C31319">
              <w:rPr>
                <w:rFonts w:ascii="Arial" w:hAnsi="Arial" w:cs="Arial"/>
                <w:sz w:val="12"/>
                <w:szCs w:val="12"/>
              </w:rPr>
              <w:t xml:space="preserve"> e</w:t>
            </w:r>
            <w:r w:rsidR="00F832AF">
              <w:rPr>
                <w:rFonts w:ascii="Arial" w:hAnsi="Arial" w:cs="Arial"/>
                <w:sz w:val="12"/>
                <w:szCs w:val="12"/>
              </w:rPr>
              <w:t xml:space="preserve"> esporos</w:t>
            </w:r>
            <w:r w:rsidR="00B2575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25752" w:rsidRPr="00F832AF">
              <w:rPr>
                <w:rFonts w:ascii="Arial" w:hAnsi="Arial" w:cs="Arial"/>
                <w:sz w:val="12"/>
                <w:szCs w:val="12"/>
              </w:rPr>
              <w:t xml:space="preserve">da </w:t>
            </w:r>
            <w:proofErr w:type="spellStart"/>
            <w:r w:rsidR="00B25752" w:rsidRPr="00F832AF">
              <w:rPr>
                <w:rFonts w:ascii="Arial" w:hAnsi="Arial" w:cs="Arial"/>
                <w:sz w:val="12"/>
                <w:szCs w:val="12"/>
              </w:rPr>
              <w:t>bacteria</w:t>
            </w:r>
            <w:proofErr w:type="spellEnd"/>
            <w:r w:rsidR="00C31319" w:rsidRPr="00F832AF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Bacillus </w:t>
            </w:r>
            <w:proofErr w:type="spellStart"/>
            <w:r w:rsidR="00C31319" w:rsidRPr="00F832AF">
              <w:rPr>
                <w:rFonts w:ascii="Arial" w:hAnsi="Arial" w:cs="Arial"/>
                <w:i/>
                <w:iCs/>
                <w:sz w:val="12"/>
                <w:szCs w:val="12"/>
              </w:rPr>
              <w:t>amyloliquefaciens</w:t>
            </w:r>
            <w:proofErr w:type="spellEnd"/>
            <w:r w:rsidR="00C31319" w:rsidRPr="00F832AF">
              <w:rPr>
                <w:rFonts w:ascii="Arial" w:hAnsi="Arial" w:cs="Arial"/>
                <w:iCs/>
                <w:sz w:val="12"/>
                <w:szCs w:val="12"/>
              </w:rPr>
              <w:t xml:space="preserve"> isolado</w:t>
            </w:r>
            <w:r w:rsidR="00C31319" w:rsidRPr="00F832A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B51E6" w:rsidRPr="00F832AF">
              <w:rPr>
                <w:rFonts w:ascii="Arial" w:hAnsi="Arial" w:cs="Arial"/>
                <w:sz w:val="12"/>
                <w:szCs w:val="12"/>
              </w:rPr>
              <w:t>CCT 7901</w:t>
            </w:r>
          </w:p>
          <w:p w14:paraId="6D54E6BD" w14:textId="77777777" w:rsidR="00DE4A8C" w:rsidRPr="006D4B94" w:rsidRDefault="00DE4A8C" w:rsidP="00B25752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D24DE63" w14:textId="77777777" w:rsidR="00DE4A8C" w:rsidRDefault="00CF3C9D" w:rsidP="006D4B94">
            <w:pPr>
              <w:ind w:left="-426" w:firstLine="42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4B94">
              <w:rPr>
                <w:rFonts w:ascii="Arial" w:hAnsi="Arial" w:cs="Arial"/>
                <w:sz w:val="12"/>
                <w:szCs w:val="12"/>
              </w:rPr>
              <w:t>“</w:t>
            </w:r>
            <w:r w:rsidR="00DE4A8C" w:rsidRPr="006D4B94">
              <w:rPr>
                <w:rFonts w:ascii="Arial" w:hAnsi="Arial" w:cs="Arial"/>
                <w:sz w:val="12"/>
                <w:szCs w:val="12"/>
              </w:rPr>
              <w:t>ORGANISMOS VIVOS DE USO RESTRITO AO CONTROLE DE PRAGAS</w:t>
            </w:r>
            <w:r w:rsidRPr="006D4B94">
              <w:rPr>
                <w:rFonts w:ascii="Arial" w:hAnsi="Arial" w:cs="Arial"/>
                <w:sz w:val="12"/>
                <w:szCs w:val="12"/>
              </w:rPr>
              <w:t>”</w:t>
            </w:r>
          </w:p>
          <w:p w14:paraId="3A747460" w14:textId="77777777" w:rsidR="002F5943" w:rsidRPr="006D4B94" w:rsidRDefault="002F5943" w:rsidP="006D4B94">
            <w:pPr>
              <w:ind w:left="-426" w:firstLine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0A15CD2" w14:textId="77777777" w:rsidR="005E0823" w:rsidRPr="006D4B94" w:rsidRDefault="005E0823" w:rsidP="00B25752">
            <w:pPr>
              <w:pStyle w:val="Ttulo4"/>
              <w:tabs>
                <w:tab w:val="clear" w:pos="23"/>
                <w:tab w:val="clear" w:pos="5128"/>
                <w:tab w:val="left" w:pos="234"/>
                <w:tab w:val="left" w:pos="4912"/>
              </w:tabs>
              <w:ind w:left="-50" w:right="0"/>
              <w:jc w:val="center"/>
              <w:rPr>
                <w:sz w:val="12"/>
                <w:szCs w:val="12"/>
              </w:rPr>
            </w:pPr>
            <w:r w:rsidRPr="006D4B94">
              <w:rPr>
                <w:rFonts w:ascii="Arial" w:hAnsi="Arial" w:cs="Arial"/>
                <w:bCs/>
                <w:sz w:val="12"/>
                <w:szCs w:val="12"/>
              </w:rPr>
              <w:t xml:space="preserve">CLASSIFICAÇÃO TOXICOLÓGICA </w:t>
            </w:r>
            <w:r w:rsidR="00B25752">
              <w:rPr>
                <w:rFonts w:ascii="Arial" w:hAnsi="Arial" w:cs="Arial"/>
                <w:bCs/>
                <w:sz w:val="12"/>
                <w:szCs w:val="12"/>
              </w:rPr>
              <w:t>CATEGORIA 5 – PRODUTO IMPROVÁVEL DE CAUSAR DANO AGUDO</w:t>
            </w:r>
          </w:p>
          <w:p w14:paraId="6972A4E0" w14:textId="77777777" w:rsidR="00565A4D" w:rsidRPr="006E3789" w:rsidRDefault="005E0823" w:rsidP="006E3789">
            <w:pPr>
              <w:tabs>
                <w:tab w:val="left" w:pos="284"/>
                <w:tab w:val="left" w:pos="467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4B9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CLASSIFICAÇÃO DO POTENCIAL DE PERICULOSIDADE AMBIENTAL </w:t>
            </w:r>
            <w:r w:rsidR="008011F6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  <w:r w:rsidRPr="006D4B9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</w:t>
            </w:r>
            <w:r w:rsidR="008011F6">
              <w:rPr>
                <w:rFonts w:ascii="Arial" w:hAnsi="Arial" w:cs="Arial"/>
                <w:b/>
                <w:bCs/>
                <w:sz w:val="12"/>
                <w:szCs w:val="12"/>
              </w:rPr>
              <w:t>POUCO</w:t>
            </w:r>
            <w:r w:rsidR="00CF50B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6D4B94">
              <w:rPr>
                <w:rFonts w:ascii="Arial" w:hAnsi="Arial" w:cs="Arial"/>
                <w:b/>
                <w:bCs/>
                <w:sz w:val="12"/>
                <w:szCs w:val="12"/>
              </w:rPr>
              <w:t>PERIGOSO AO MEIO AMBIENTE</w:t>
            </w:r>
          </w:p>
        </w:tc>
        <w:tc>
          <w:tcPr>
            <w:tcW w:w="5245" w:type="dxa"/>
            <w:shd w:val="clear" w:color="auto" w:fill="auto"/>
          </w:tcPr>
          <w:p w14:paraId="6E2C153E" w14:textId="77777777" w:rsidR="00565A4D" w:rsidRPr="006D4B94" w:rsidRDefault="00565A4D" w:rsidP="006D4B94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31"/>
                <w:tab w:val="left" w:pos="8845"/>
              </w:tabs>
              <w:ind w:left="0"/>
              <w:rPr>
                <w:rFonts w:ascii="Arial" w:hAnsi="Arial"/>
                <w:sz w:val="12"/>
                <w:szCs w:val="12"/>
              </w:rPr>
            </w:pPr>
            <w:r w:rsidRPr="006D4B94">
              <w:rPr>
                <w:rFonts w:ascii="Arial" w:hAnsi="Arial"/>
                <w:sz w:val="12"/>
                <w:szCs w:val="12"/>
              </w:rPr>
              <w:t>PRECAUÇÕES RELATIVAS</w:t>
            </w:r>
            <w:r w:rsidR="00F10F78" w:rsidRPr="006D4B94">
              <w:rPr>
                <w:rFonts w:ascii="Arial" w:hAnsi="Arial"/>
                <w:sz w:val="12"/>
                <w:szCs w:val="12"/>
              </w:rPr>
              <w:t xml:space="preserve"> </w:t>
            </w:r>
            <w:r w:rsidR="00E7642E" w:rsidRPr="006D4B94">
              <w:rPr>
                <w:rFonts w:ascii="Arial" w:hAnsi="Arial"/>
                <w:sz w:val="12"/>
                <w:szCs w:val="12"/>
              </w:rPr>
              <w:t xml:space="preserve">À PROTEÇÃO </w:t>
            </w:r>
            <w:r w:rsidR="006D5FA2">
              <w:rPr>
                <w:rFonts w:ascii="Arial" w:hAnsi="Arial"/>
                <w:sz w:val="12"/>
                <w:szCs w:val="12"/>
              </w:rPr>
              <w:t>DA</w:t>
            </w:r>
            <w:r w:rsidR="00E7642E" w:rsidRPr="006D4B94">
              <w:rPr>
                <w:rFonts w:ascii="Arial" w:hAnsi="Arial"/>
                <w:sz w:val="12"/>
                <w:szCs w:val="12"/>
              </w:rPr>
              <w:t xml:space="preserve"> </w:t>
            </w:r>
            <w:r w:rsidRPr="006D4B94">
              <w:rPr>
                <w:rFonts w:ascii="Arial" w:hAnsi="Arial"/>
                <w:sz w:val="12"/>
                <w:szCs w:val="12"/>
              </w:rPr>
              <w:t>SAÚDE HUMANA:</w:t>
            </w:r>
          </w:p>
          <w:p w14:paraId="2C37CCA2" w14:textId="77777777" w:rsidR="00565A4D" w:rsidRPr="006D4B94" w:rsidRDefault="00565A4D" w:rsidP="006D4B94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56" w:right="284"/>
              <w:jc w:val="center"/>
              <w:rPr>
                <w:rFonts w:ascii="Arial" w:hAnsi="Arial"/>
                <w:sz w:val="12"/>
                <w:szCs w:val="12"/>
              </w:rPr>
            </w:pPr>
            <w:r w:rsidRPr="006D4B94">
              <w:rPr>
                <w:rFonts w:ascii="Arial" w:hAnsi="Arial"/>
                <w:sz w:val="12"/>
                <w:szCs w:val="12"/>
              </w:rPr>
              <w:t>ANTES DE USAR</w:t>
            </w:r>
            <w:r w:rsidR="00F10F78" w:rsidRPr="006D4B94">
              <w:rPr>
                <w:rFonts w:ascii="Arial" w:hAnsi="Arial"/>
                <w:sz w:val="12"/>
                <w:szCs w:val="12"/>
              </w:rPr>
              <w:t>,</w:t>
            </w:r>
            <w:r w:rsidRPr="006D4B94">
              <w:rPr>
                <w:rFonts w:ascii="Arial" w:hAnsi="Arial"/>
                <w:sz w:val="12"/>
                <w:szCs w:val="12"/>
              </w:rPr>
              <w:t xml:space="preserve"> LEIA COM ATENÇÃO AS INSTRUÇÕES</w:t>
            </w:r>
            <w:r w:rsidR="00203600" w:rsidRPr="006D4B94">
              <w:rPr>
                <w:rFonts w:ascii="Arial" w:hAnsi="Arial"/>
                <w:sz w:val="12"/>
                <w:szCs w:val="12"/>
              </w:rPr>
              <w:t>.</w:t>
            </w:r>
          </w:p>
          <w:p w14:paraId="73B225E9" w14:textId="77777777" w:rsidR="002B2E6B" w:rsidRPr="006D4B94" w:rsidRDefault="00E7642E" w:rsidP="00E7642E">
            <w:pPr>
              <w:pStyle w:val="Corpodetexto3"/>
              <w:rPr>
                <w:rFonts w:cs="Arial"/>
                <w:b/>
                <w:bCs/>
                <w:sz w:val="12"/>
                <w:szCs w:val="12"/>
              </w:rPr>
            </w:pPr>
            <w:r w:rsidRPr="006D4B94">
              <w:rPr>
                <w:rFonts w:cs="Arial"/>
                <w:b/>
                <w:bCs/>
                <w:sz w:val="12"/>
                <w:szCs w:val="12"/>
              </w:rPr>
              <w:t>INDIVÍDUOS IMUNOSSUPRIMIDOS OU COM HISTÓRICO RECENTE DE IMUNOSSUPRESSÃO NÃO DEVEM MANUSEAR NEM APLICAR ESTE PRODUTO</w:t>
            </w:r>
            <w:r w:rsidR="009749BA">
              <w:rPr>
                <w:rFonts w:cs="Arial"/>
                <w:b/>
                <w:bCs/>
                <w:sz w:val="12"/>
                <w:szCs w:val="12"/>
              </w:rPr>
              <w:t xml:space="preserve">. </w:t>
            </w:r>
            <w:r w:rsidR="002B2E6B">
              <w:rPr>
                <w:rFonts w:cs="Arial"/>
                <w:b/>
                <w:bCs/>
                <w:sz w:val="12"/>
                <w:szCs w:val="12"/>
              </w:rPr>
              <w:t>PESSOAS COM IMPLANTE DE LENTE INTRAOCULAR OU USO DE LENTES DE CONTATO NÃO DEVEM MANIPULAR OU APLICAR O PRODUTO</w:t>
            </w:r>
          </w:p>
          <w:p w14:paraId="14654B4A" w14:textId="77777777" w:rsidR="00E7642E" w:rsidRPr="006D4B94" w:rsidRDefault="00E7642E" w:rsidP="00E7642E">
            <w:pPr>
              <w:pStyle w:val="Corpodetexto3"/>
              <w:rPr>
                <w:rFonts w:cs="Arial"/>
                <w:b/>
                <w:sz w:val="12"/>
                <w:szCs w:val="12"/>
              </w:rPr>
            </w:pPr>
          </w:p>
          <w:p w14:paraId="0D06223D" w14:textId="77777777" w:rsidR="00E7642E" w:rsidRPr="006D4B94" w:rsidRDefault="00CA157B" w:rsidP="00E7642E">
            <w:pPr>
              <w:pStyle w:val="Corpodetexto3"/>
              <w:rPr>
                <w:rFonts w:cs="Arial"/>
                <w:b/>
                <w:sz w:val="12"/>
                <w:szCs w:val="12"/>
              </w:rPr>
            </w:pPr>
            <w:r w:rsidRPr="006D4B94">
              <w:rPr>
                <w:rFonts w:cs="Arial"/>
                <w:b/>
                <w:sz w:val="12"/>
                <w:szCs w:val="12"/>
              </w:rPr>
              <w:t>USE EQUIPAMENTOS DE PROTEÇÃO INDIVIDUAL COMO INDICADO.</w:t>
            </w:r>
          </w:p>
          <w:p w14:paraId="3F5C3528" w14:textId="77777777" w:rsidR="00E7642E" w:rsidRPr="009749BA" w:rsidRDefault="00E7642E" w:rsidP="006D4B94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9749BA">
              <w:rPr>
                <w:rFonts w:ascii="Arial" w:hAnsi="Arial" w:cs="Arial"/>
                <w:b/>
                <w:sz w:val="12"/>
                <w:szCs w:val="12"/>
              </w:rPr>
              <w:t>PRECAUÇÕES GERAIS</w:t>
            </w:r>
          </w:p>
          <w:p w14:paraId="4F7025CF" w14:textId="77777777" w:rsidR="00355E7C" w:rsidRPr="009749BA" w:rsidRDefault="00795BF2" w:rsidP="006D4B94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9749BA">
              <w:rPr>
                <w:rFonts w:ascii="Arial" w:hAnsi="Arial" w:cs="Arial"/>
                <w:b/>
                <w:sz w:val="12"/>
                <w:szCs w:val="12"/>
              </w:rPr>
              <w:t xml:space="preserve">- Produto para uso exclusivamente agrícola. </w:t>
            </w:r>
          </w:p>
          <w:p w14:paraId="1C674DB8" w14:textId="77777777" w:rsidR="00355E7C" w:rsidRPr="009749BA" w:rsidRDefault="00795BF2" w:rsidP="006D4B94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  <w:r w:rsidRPr="009749BA">
              <w:rPr>
                <w:rFonts w:ascii="Arial" w:hAnsi="Arial" w:cs="Arial"/>
                <w:sz w:val="12"/>
                <w:szCs w:val="12"/>
              </w:rPr>
              <w:t>-</w:t>
            </w:r>
            <w:r w:rsidRPr="009749B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749BA">
              <w:rPr>
                <w:rFonts w:ascii="Arial" w:hAnsi="Arial" w:cs="Arial"/>
                <w:sz w:val="12"/>
                <w:szCs w:val="12"/>
              </w:rPr>
              <w:t>Não coma, não beba e não fume durante o manuseio</w:t>
            </w:r>
            <w:r w:rsidR="00DC0621" w:rsidRPr="009749BA">
              <w:rPr>
                <w:rFonts w:ascii="Arial" w:hAnsi="Arial" w:cs="Arial"/>
                <w:sz w:val="12"/>
                <w:szCs w:val="12"/>
              </w:rPr>
              <w:t xml:space="preserve"> e aplicação</w:t>
            </w:r>
            <w:r w:rsidRPr="009749BA">
              <w:rPr>
                <w:rFonts w:ascii="Arial" w:hAnsi="Arial" w:cs="Arial"/>
                <w:sz w:val="12"/>
                <w:szCs w:val="12"/>
              </w:rPr>
              <w:t xml:space="preserve"> do produto; - Não manuseie ou aplique o produto sem equipamentos de proteção individual (EPI) recomendados;</w:t>
            </w:r>
            <w:r w:rsidR="0074488F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49BA">
              <w:rPr>
                <w:rFonts w:ascii="Arial" w:hAnsi="Arial" w:cs="Arial"/>
                <w:sz w:val="12"/>
                <w:szCs w:val="12"/>
              </w:rPr>
              <w:t>- Os equipamentos de proteção individual (EPI) recomendados devem ser vestidos na seguinte ordem: macacão</w:t>
            </w:r>
            <w:r w:rsidR="00E7642E" w:rsidRPr="009749BA">
              <w:rPr>
                <w:rFonts w:ascii="Arial" w:hAnsi="Arial" w:cs="Arial"/>
                <w:sz w:val="12"/>
                <w:szCs w:val="12"/>
              </w:rPr>
              <w:t xml:space="preserve"> de algodão com tratamento hidrorepelente com mangas compridas passando por cima do punho das luvas e as pernas das calças 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>por cima das botas</w:t>
            </w:r>
            <w:r w:rsidR="00E7642E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49BA">
              <w:rPr>
                <w:rFonts w:ascii="Arial" w:hAnsi="Arial" w:cs="Arial"/>
                <w:sz w:val="12"/>
                <w:szCs w:val="12"/>
              </w:rPr>
              <w:t>, b</w:t>
            </w:r>
            <w:r w:rsidR="002037D9" w:rsidRPr="009749BA">
              <w:rPr>
                <w:rFonts w:ascii="Arial" w:hAnsi="Arial" w:cs="Arial"/>
                <w:sz w:val="12"/>
                <w:szCs w:val="12"/>
              </w:rPr>
              <w:t>otas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 xml:space="preserve"> de borracha</w:t>
            </w:r>
            <w:r w:rsidR="002037D9" w:rsidRPr="009749BA">
              <w:rPr>
                <w:rFonts w:ascii="Arial" w:hAnsi="Arial" w:cs="Arial"/>
                <w:sz w:val="12"/>
                <w:szCs w:val="12"/>
              </w:rPr>
              <w:t>, avental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 xml:space="preserve"> impermeável</w:t>
            </w:r>
            <w:r w:rsidR="002037D9" w:rsidRPr="009749BA">
              <w:rPr>
                <w:rFonts w:ascii="Arial" w:hAnsi="Arial" w:cs="Arial"/>
                <w:sz w:val="12"/>
                <w:szCs w:val="12"/>
              </w:rPr>
              <w:t>,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 xml:space="preserve"> máscara</w:t>
            </w:r>
            <w:r w:rsidR="002B2E6B" w:rsidRPr="009749BA">
              <w:rPr>
                <w:rFonts w:ascii="Arial" w:hAnsi="Arial" w:cs="Arial"/>
                <w:sz w:val="12"/>
                <w:szCs w:val="12"/>
              </w:rPr>
              <w:t xml:space="preserve"> com filtro P2 ou P3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>,</w:t>
            </w:r>
            <w:r w:rsidR="002037D9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E7C" w:rsidRPr="009749BA">
              <w:rPr>
                <w:rFonts w:ascii="Arial" w:hAnsi="Arial" w:cs="Arial"/>
                <w:sz w:val="12"/>
                <w:szCs w:val="12"/>
              </w:rPr>
              <w:t>viseira facial</w:t>
            </w:r>
            <w:r w:rsidR="002037D9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49BA">
              <w:rPr>
                <w:rFonts w:ascii="Arial" w:hAnsi="Arial" w:cs="Arial"/>
                <w:sz w:val="12"/>
                <w:szCs w:val="12"/>
              </w:rPr>
              <w:t>e luvas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 xml:space="preserve"> de nitrila</w:t>
            </w:r>
            <w:r w:rsidRPr="009749BA">
              <w:rPr>
                <w:rFonts w:ascii="Arial" w:hAnsi="Arial" w:cs="Arial"/>
                <w:sz w:val="12"/>
                <w:szCs w:val="12"/>
              </w:rPr>
              <w:t xml:space="preserve">. - </w:t>
            </w:r>
            <w:r w:rsidR="006D5FA2" w:rsidRPr="006D4B94">
              <w:rPr>
                <w:rFonts w:ascii="Arial" w:hAnsi="Arial" w:cs="Arial"/>
                <w:sz w:val="12"/>
                <w:szCs w:val="12"/>
              </w:rPr>
              <w:t>Não utilize equipamentos de proteção individual (EPI) danificados</w:t>
            </w:r>
            <w:r w:rsidR="006D5FA2">
              <w:rPr>
                <w:rFonts w:ascii="Arial" w:hAnsi="Arial" w:cs="Arial"/>
                <w:sz w:val="12"/>
                <w:szCs w:val="12"/>
              </w:rPr>
              <w:t>, úmidos, vencidos ou com vida útil fora da especificação</w:t>
            </w:r>
            <w:r w:rsidR="006D5FA2" w:rsidRPr="006D4B94">
              <w:rPr>
                <w:rFonts w:ascii="Arial" w:hAnsi="Arial" w:cs="Arial"/>
                <w:sz w:val="12"/>
                <w:szCs w:val="12"/>
              </w:rPr>
              <w:t>; - Não utilize equipamentos com vazamentos ou defeitos</w:t>
            </w:r>
            <w:r w:rsidR="006D5FA2">
              <w:rPr>
                <w:rFonts w:ascii="Arial" w:hAnsi="Arial" w:cs="Arial"/>
                <w:sz w:val="12"/>
                <w:szCs w:val="12"/>
              </w:rPr>
              <w:t xml:space="preserve"> e</w:t>
            </w:r>
            <w:r w:rsidR="006D5FA2" w:rsidRPr="006D4B9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D5FA2">
              <w:rPr>
                <w:rFonts w:ascii="Arial" w:hAnsi="Arial" w:cs="Arial"/>
                <w:sz w:val="12"/>
                <w:szCs w:val="12"/>
              </w:rPr>
              <w:t>n</w:t>
            </w:r>
            <w:r w:rsidR="006D5FA2" w:rsidRPr="006D4B94">
              <w:rPr>
                <w:rFonts w:ascii="Arial" w:hAnsi="Arial" w:cs="Arial"/>
                <w:sz w:val="12"/>
                <w:szCs w:val="12"/>
              </w:rPr>
              <w:t>ão desentupa bicos, orifícios e válvulas com a boca; - Não transporte o produto juntamente com alimentos, medicamentos, rações, animais e pessoas.</w:t>
            </w:r>
          </w:p>
          <w:p w14:paraId="421D4550" w14:textId="77777777" w:rsidR="00A46868" w:rsidRPr="009749BA" w:rsidRDefault="00795BF2" w:rsidP="006D4B94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9749BA">
              <w:rPr>
                <w:rFonts w:ascii="Arial" w:hAnsi="Arial" w:cs="Arial"/>
                <w:b/>
                <w:sz w:val="12"/>
                <w:szCs w:val="12"/>
              </w:rPr>
              <w:t xml:space="preserve">PRECAUÇÕES </w:t>
            </w:r>
            <w:r w:rsidR="006D5FA2">
              <w:rPr>
                <w:rFonts w:ascii="Arial" w:hAnsi="Arial" w:cs="Arial"/>
                <w:b/>
                <w:sz w:val="12"/>
                <w:szCs w:val="12"/>
              </w:rPr>
              <w:t>DURANTE A</w:t>
            </w:r>
            <w:r w:rsidRPr="009749BA">
              <w:rPr>
                <w:rFonts w:ascii="Arial" w:hAnsi="Arial" w:cs="Arial"/>
                <w:b/>
                <w:sz w:val="12"/>
                <w:szCs w:val="12"/>
              </w:rPr>
              <w:t xml:space="preserve"> PREPARAÇÃO DA CALDA: </w:t>
            </w:r>
          </w:p>
          <w:p w14:paraId="77F8F41D" w14:textId="77777777" w:rsidR="00A46868" w:rsidRPr="009749BA" w:rsidRDefault="00795BF2" w:rsidP="006D4B94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9749BA">
              <w:rPr>
                <w:rFonts w:ascii="Arial" w:hAnsi="Arial" w:cs="Arial"/>
                <w:sz w:val="12"/>
                <w:szCs w:val="12"/>
              </w:rPr>
              <w:t xml:space="preserve">- Ao abrir a embalagem, faça-o de modo a evitar </w:t>
            </w:r>
            <w:r w:rsidR="00D50671" w:rsidRPr="009749BA">
              <w:rPr>
                <w:rFonts w:ascii="Arial" w:hAnsi="Arial" w:cs="Arial"/>
                <w:sz w:val="12"/>
                <w:szCs w:val="12"/>
              </w:rPr>
              <w:t>dispersão de poeira</w:t>
            </w:r>
            <w:r w:rsidRPr="009749BA">
              <w:rPr>
                <w:rFonts w:ascii="Arial" w:hAnsi="Arial" w:cs="Arial"/>
                <w:sz w:val="12"/>
                <w:szCs w:val="12"/>
              </w:rPr>
              <w:t>; -</w:t>
            </w:r>
            <w:r w:rsidR="00DC0621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49BA">
              <w:rPr>
                <w:rFonts w:ascii="Arial" w:hAnsi="Arial" w:cs="Arial"/>
                <w:sz w:val="12"/>
                <w:szCs w:val="12"/>
              </w:rPr>
              <w:t>Utilize equipamento</w:t>
            </w:r>
            <w:r w:rsidR="00DC0621" w:rsidRPr="009749BA">
              <w:rPr>
                <w:rFonts w:ascii="Arial" w:hAnsi="Arial" w:cs="Arial"/>
                <w:sz w:val="12"/>
                <w:szCs w:val="12"/>
              </w:rPr>
              <w:t>s</w:t>
            </w:r>
            <w:r w:rsidRPr="009749BA">
              <w:rPr>
                <w:rFonts w:ascii="Arial" w:hAnsi="Arial" w:cs="Arial"/>
                <w:sz w:val="12"/>
                <w:szCs w:val="12"/>
              </w:rPr>
              <w:t xml:space="preserve"> de proteção individual </w:t>
            </w:r>
            <w:r w:rsidR="00DC0621" w:rsidRPr="009749BA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B3361">
              <w:rPr>
                <w:rFonts w:ascii="Arial" w:hAnsi="Arial" w:cs="Arial"/>
                <w:sz w:val="12"/>
                <w:szCs w:val="12"/>
              </w:rPr>
              <w:t>EPI</w:t>
            </w:r>
            <w:r w:rsidR="003B3361" w:rsidRPr="003B3361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="00B561B3" w:rsidRPr="003B3361">
              <w:rPr>
                <w:rFonts w:ascii="Arial" w:hAnsi="Arial" w:cs="Arial"/>
                <w:sz w:val="12"/>
                <w:szCs w:val="12"/>
              </w:rPr>
              <w:t>macacão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 xml:space="preserve"> de algodão com tratamento hidrorepelente com mangas compridas passando por cima do punho das luvas e as perna</w:t>
            </w:r>
            <w:r w:rsidR="003B3361">
              <w:rPr>
                <w:rFonts w:ascii="Arial" w:hAnsi="Arial" w:cs="Arial"/>
                <w:sz w:val="12"/>
                <w:szCs w:val="12"/>
              </w:rPr>
              <w:t>s das calças por cima das botas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>, botas de borracha, avental impermeável, máscara</w:t>
            </w:r>
            <w:r w:rsidR="002B2E6B" w:rsidRPr="009749BA">
              <w:rPr>
                <w:rFonts w:ascii="Arial" w:hAnsi="Arial" w:cs="Arial"/>
                <w:sz w:val="12"/>
                <w:szCs w:val="12"/>
              </w:rPr>
              <w:t xml:space="preserve"> com filtro P2 ou P3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>, viseira facial e luvas de nitrila</w:t>
            </w:r>
            <w:r w:rsidRPr="009749BA">
              <w:rPr>
                <w:rFonts w:ascii="Arial" w:hAnsi="Arial" w:cs="Arial"/>
                <w:sz w:val="12"/>
                <w:szCs w:val="12"/>
              </w:rPr>
              <w:t>.</w:t>
            </w:r>
            <w:r w:rsidR="0074488F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46868" w:rsidRPr="009749BA">
              <w:rPr>
                <w:rFonts w:ascii="Arial" w:hAnsi="Arial" w:cs="Arial"/>
                <w:sz w:val="12"/>
                <w:szCs w:val="12"/>
              </w:rPr>
              <w:t>- Manuseie o produto em local aberto e ventilado</w:t>
            </w:r>
            <w:r w:rsidR="00CE1E1E">
              <w:rPr>
                <w:rFonts w:ascii="Arial" w:hAnsi="Arial" w:cs="Arial"/>
                <w:sz w:val="12"/>
                <w:szCs w:val="12"/>
              </w:rPr>
              <w:t>, utilizando os Equipamentos de Proteção Individual (EPI) recomendados</w:t>
            </w:r>
            <w:r w:rsidR="00A46868" w:rsidRPr="009749BA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24B9E583" w14:textId="77777777" w:rsidR="00A46868" w:rsidRPr="009749BA" w:rsidRDefault="00A46868" w:rsidP="006D4B94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AA69880" w14:textId="77777777" w:rsidR="00A46868" w:rsidRPr="009749BA" w:rsidRDefault="00795BF2" w:rsidP="006D4B9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749BA">
              <w:rPr>
                <w:rFonts w:ascii="Arial" w:hAnsi="Arial" w:cs="Arial"/>
                <w:b/>
                <w:sz w:val="12"/>
                <w:szCs w:val="12"/>
              </w:rPr>
              <w:t>PRECAUÇÕES DURANTE A APLICAÇÃO</w:t>
            </w:r>
            <w:r w:rsidR="00A30802">
              <w:rPr>
                <w:rFonts w:ascii="Arial" w:hAnsi="Arial" w:cs="Arial"/>
                <w:b/>
                <w:sz w:val="12"/>
                <w:szCs w:val="12"/>
              </w:rPr>
              <w:t xml:space="preserve"> DO PRODUTO</w:t>
            </w:r>
            <w:r w:rsidRPr="009749BA">
              <w:rPr>
                <w:rFonts w:ascii="Arial" w:hAnsi="Arial" w:cs="Arial"/>
                <w:b/>
                <w:sz w:val="12"/>
                <w:szCs w:val="12"/>
              </w:rPr>
              <w:t xml:space="preserve">: </w:t>
            </w:r>
          </w:p>
          <w:p w14:paraId="34352C09" w14:textId="77777777" w:rsidR="00A46868" w:rsidRPr="009749BA" w:rsidRDefault="00795BF2" w:rsidP="006D4B9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749BA">
              <w:rPr>
                <w:rFonts w:ascii="Arial" w:hAnsi="Arial" w:cs="Arial"/>
                <w:sz w:val="12"/>
                <w:szCs w:val="12"/>
              </w:rPr>
              <w:t>-</w:t>
            </w:r>
            <w:r w:rsidRPr="009749B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30802" w:rsidRPr="006D4B94">
              <w:rPr>
                <w:rFonts w:ascii="Arial" w:hAnsi="Arial" w:cs="Arial"/>
                <w:sz w:val="12"/>
                <w:szCs w:val="12"/>
              </w:rPr>
              <w:t>Evite o</w:t>
            </w:r>
            <w:r w:rsidR="00A30802">
              <w:rPr>
                <w:rFonts w:ascii="Arial" w:hAnsi="Arial" w:cs="Arial"/>
                <w:sz w:val="12"/>
                <w:szCs w:val="12"/>
              </w:rPr>
              <w:t xml:space="preserve"> máximo possível</w:t>
            </w:r>
            <w:r w:rsidR="00A30802" w:rsidRPr="006D4B94">
              <w:rPr>
                <w:rFonts w:ascii="Arial" w:hAnsi="Arial" w:cs="Arial"/>
                <w:sz w:val="12"/>
                <w:szCs w:val="12"/>
              </w:rPr>
              <w:t xml:space="preserve"> contato com a área tratada; - Verifique a direção do vento e aplique de forma a não entrar</w:t>
            </w:r>
            <w:r w:rsidR="00A30802">
              <w:rPr>
                <w:rFonts w:ascii="Arial" w:hAnsi="Arial" w:cs="Arial"/>
                <w:sz w:val="12"/>
                <w:szCs w:val="12"/>
              </w:rPr>
              <w:t xml:space="preserve"> em contato ou permitir que outras pessoas também entrem em contato com a n</w:t>
            </w:r>
            <w:r w:rsidR="00A30802" w:rsidRPr="006D4B94">
              <w:rPr>
                <w:rFonts w:ascii="Arial" w:hAnsi="Arial" w:cs="Arial"/>
                <w:sz w:val="12"/>
                <w:szCs w:val="12"/>
              </w:rPr>
              <w:t>évoa do produto; - Não aplique o produto na presença de ventos fortes e nas horas mais quentes do dia</w:t>
            </w:r>
            <w:r w:rsidR="00A30802">
              <w:rPr>
                <w:rFonts w:ascii="Arial" w:hAnsi="Arial" w:cs="Arial"/>
                <w:sz w:val="12"/>
                <w:szCs w:val="12"/>
              </w:rPr>
              <w:t>, respeitando as melhores condições climáticas para cada região</w:t>
            </w:r>
            <w:r w:rsidR="00A30802" w:rsidRPr="006D4B94">
              <w:rPr>
                <w:rFonts w:ascii="Arial" w:hAnsi="Arial" w:cs="Arial"/>
                <w:sz w:val="12"/>
                <w:szCs w:val="12"/>
              </w:rPr>
              <w:t>; - Aplique o produto somente nas doses recomendadas</w:t>
            </w:r>
            <w:r w:rsidR="00A30802">
              <w:rPr>
                <w:rFonts w:ascii="Arial" w:hAnsi="Arial" w:cs="Arial"/>
                <w:sz w:val="12"/>
                <w:szCs w:val="12"/>
              </w:rPr>
              <w:t xml:space="preserve"> e observe o intervalo de segurança (intervalo de tempo entre a última aplicação e a colheita</w:t>
            </w:r>
            <w:r w:rsidRPr="009749BA">
              <w:rPr>
                <w:rFonts w:ascii="Arial" w:hAnsi="Arial" w:cs="Arial"/>
                <w:sz w:val="12"/>
                <w:szCs w:val="12"/>
              </w:rPr>
              <w:t xml:space="preserve">; </w:t>
            </w:r>
            <w:r w:rsidR="00974972" w:rsidRPr="009749BA">
              <w:rPr>
                <w:rFonts w:ascii="Arial" w:hAnsi="Arial" w:cs="Arial"/>
                <w:sz w:val="12"/>
                <w:szCs w:val="12"/>
              </w:rPr>
              <w:t>- Utilize E</w:t>
            </w:r>
            <w:r w:rsidRPr="009749BA">
              <w:rPr>
                <w:rFonts w:ascii="Arial" w:hAnsi="Arial" w:cs="Arial"/>
                <w:sz w:val="12"/>
                <w:szCs w:val="12"/>
              </w:rPr>
              <w:t>quipamento</w:t>
            </w:r>
            <w:r w:rsidR="00974972" w:rsidRPr="009749BA">
              <w:rPr>
                <w:rFonts w:ascii="Arial" w:hAnsi="Arial" w:cs="Arial"/>
                <w:sz w:val="12"/>
                <w:szCs w:val="12"/>
              </w:rPr>
              <w:t xml:space="preserve">s de Proteção Individual - </w:t>
            </w:r>
            <w:r w:rsidRPr="009749BA">
              <w:rPr>
                <w:rFonts w:ascii="Arial" w:hAnsi="Arial" w:cs="Arial"/>
                <w:sz w:val="12"/>
                <w:szCs w:val="12"/>
              </w:rPr>
              <w:t xml:space="preserve">EPI: </w:t>
            </w:r>
            <w:r w:rsidR="00A46868" w:rsidRPr="009749BA">
              <w:rPr>
                <w:rFonts w:ascii="Arial" w:hAnsi="Arial" w:cs="Arial"/>
                <w:sz w:val="12"/>
                <w:szCs w:val="12"/>
              </w:rPr>
              <w:t>macacão de algodão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 xml:space="preserve"> com tratamento hidrorepelente</w:t>
            </w:r>
            <w:r w:rsidR="00A46868" w:rsidRPr="009749BA">
              <w:rPr>
                <w:rFonts w:ascii="Arial" w:hAnsi="Arial" w:cs="Arial"/>
                <w:sz w:val="12"/>
                <w:szCs w:val="12"/>
              </w:rPr>
              <w:t xml:space="preserve"> com mangas compridas passando por cima do punho das luvas e as pernas das calças por cima das botas, botas de borracha,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 xml:space="preserve"> máscara</w:t>
            </w:r>
            <w:r w:rsidR="002B2E6B" w:rsidRPr="009749BA">
              <w:rPr>
                <w:rFonts w:ascii="Arial" w:hAnsi="Arial" w:cs="Arial"/>
                <w:sz w:val="12"/>
                <w:szCs w:val="12"/>
              </w:rPr>
              <w:t xml:space="preserve"> com filtro P2 ou P3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>,</w:t>
            </w:r>
            <w:r w:rsidR="00A46868" w:rsidRPr="009749BA">
              <w:rPr>
                <w:rFonts w:ascii="Arial" w:hAnsi="Arial" w:cs="Arial"/>
                <w:sz w:val="12"/>
                <w:szCs w:val="12"/>
              </w:rPr>
              <w:t xml:space="preserve"> viseira facial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46868" w:rsidRPr="009749BA">
              <w:rPr>
                <w:rFonts w:ascii="Arial" w:hAnsi="Arial" w:cs="Arial"/>
                <w:sz w:val="12"/>
                <w:szCs w:val="12"/>
              </w:rPr>
              <w:t>e luvas de nitrila.</w:t>
            </w:r>
          </w:p>
          <w:p w14:paraId="76E71E52" w14:textId="77777777" w:rsidR="00A46868" w:rsidRPr="009749BA" w:rsidRDefault="00A46868" w:rsidP="006D4B9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B8333D1" w14:textId="77777777" w:rsidR="003A7FBA" w:rsidRPr="009749BA" w:rsidRDefault="00795BF2" w:rsidP="006D4B9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749BA">
              <w:rPr>
                <w:rFonts w:ascii="Arial" w:hAnsi="Arial" w:cs="Arial"/>
                <w:b/>
                <w:sz w:val="12"/>
                <w:szCs w:val="12"/>
              </w:rPr>
              <w:t>PRECAUÇÕES APÓS A APLICAÇÃO</w:t>
            </w:r>
            <w:r w:rsidR="00A30802">
              <w:rPr>
                <w:rFonts w:ascii="Arial" w:hAnsi="Arial" w:cs="Arial"/>
                <w:b/>
                <w:sz w:val="12"/>
                <w:szCs w:val="12"/>
              </w:rPr>
              <w:t xml:space="preserve"> DO PRODUTO</w:t>
            </w:r>
            <w:r w:rsidRPr="009749BA">
              <w:rPr>
                <w:rFonts w:ascii="Arial" w:hAnsi="Arial" w:cs="Arial"/>
                <w:b/>
                <w:sz w:val="12"/>
                <w:szCs w:val="12"/>
              </w:rPr>
              <w:t xml:space="preserve">: </w:t>
            </w:r>
          </w:p>
          <w:p w14:paraId="13678E81" w14:textId="77777777" w:rsidR="00E50296" w:rsidRPr="009749BA" w:rsidRDefault="00795BF2" w:rsidP="006D4B9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749BA">
              <w:rPr>
                <w:rFonts w:ascii="Arial" w:hAnsi="Arial" w:cs="Arial"/>
                <w:sz w:val="12"/>
                <w:szCs w:val="12"/>
              </w:rPr>
              <w:t>-</w:t>
            </w:r>
            <w:r w:rsidR="003A7FBA" w:rsidRPr="009749BA">
              <w:rPr>
                <w:rFonts w:ascii="Arial" w:hAnsi="Arial" w:cs="Arial"/>
                <w:sz w:val="12"/>
                <w:szCs w:val="12"/>
              </w:rPr>
              <w:t xml:space="preserve"> Mantenha o restante do produto adequadamente fechado, na embalagem original, em local trancado, longe do alcance de crianças e animais.</w:t>
            </w:r>
            <w:r w:rsidR="0074488F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A7FBA" w:rsidRPr="009749BA">
              <w:rPr>
                <w:rFonts w:ascii="Arial" w:hAnsi="Arial" w:cs="Arial"/>
                <w:sz w:val="12"/>
                <w:szCs w:val="12"/>
              </w:rPr>
              <w:t>- Antes de retirar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 xml:space="preserve"> os equipamentos de proteção individual (EPI), lave as luvas ainda vestidas para evitar contaminação.</w:t>
            </w:r>
            <w:r w:rsidR="0074488F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>- Os equipamentos de proteção individual (</w:t>
            </w:r>
            <w:proofErr w:type="spellStart"/>
            <w:r w:rsidR="00E50296" w:rsidRPr="009749BA">
              <w:rPr>
                <w:rFonts w:ascii="Arial" w:hAnsi="Arial" w:cs="Arial"/>
                <w:sz w:val="12"/>
                <w:szCs w:val="12"/>
              </w:rPr>
              <w:t>EPI</w:t>
            </w:r>
            <w:r w:rsidR="000927A6" w:rsidRPr="009749BA">
              <w:rPr>
                <w:rFonts w:ascii="Arial" w:hAnsi="Arial" w:cs="Arial"/>
                <w:sz w:val="12"/>
                <w:szCs w:val="12"/>
              </w:rPr>
              <w:t>’s</w:t>
            </w:r>
            <w:proofErr w:type="spellEnd"/>
            <w:r w:rsidR="00E50296" w:rsidRPr="009749BA">
              <w:rPr>
                <w:rFonts w:ascii="Arial" w:hAnsi="Arial" w:cs="Arial"/>
                <w:sz w:val="12"/>
                <w:szCs w:val="12"/>
              </w:rPr>
              <w:t>) recomendados devem ser retirados na seguinte ordem: viseira facial, avental, botas, macacão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>,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 xml:space="preserve"> luvas</w:t>
            </w:r>
            <w:r w:rsidR="00B561B3" w:rsidRPr="009749BA">
              <w:rPr>
                <w:rFonts w:ascii="Arial" w:hAnsi="Arial" w:cs="Arial"/>
                <w:sz w:val="12"/>
                <w:szCs w:val="12"/>
              </w:rPr>
              <w:t xml:space="preserve"> e máscara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>; - Tome banho imediatamente após a aplicação do produto;</w:t>
            </w:r>
            <w:r w:rsidR="0074488F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>- Troque e lave as suas roupas</w:t>
            </w:r>
            <w:r w:rsidR="000927A6" w:rsidRPr="009749BA">
              <w:rPr>
                <w:rFonts w:ascii="Arial" w:hAnsi="Arial" w:cs="Arial"/>
                <w:sz w:val="12"/>
                <w:szCs w:val="12"/>
              </w:rPr>
              <w:t xml:space="preserve"> de proteção separado das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 xml:space="preserve"> roupas domésticas. Ao lavar as roupas, use luvas e avental impermeável.</w:t>
            </w:r>
            <w:r w:rsidR="0074488F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 xml:space="preserve">-Faça a manutenção e lavagem dos equipamentos de proteção </w:t>
            </w:r>
            <w:r w:rsidR="00974972" w:rsidRPr="009749BA">
              <w:rPr>
                <w:rFonts w:ascii="Arial" w:hAnsi="Arial" w:cs="Arial"/>
                <w:sz w:val="12"/>
                <w:szCs w:val="12"/>
              </w:rPr>
              <w:t>após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 xml:space="preserve"> cada aplicação do produto. – Fique atento ao tempo de uso dos filtros, seguindo corretamente as especificações do fabricante; - Não reutilizar a embalagem vazia;</w:t>
            </w:r>
            <w:r w:rsidR="0074488F" w:rsidRPr="009749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>- N</w:t>
            </w:r>
            <w:r w:rsidR="00974972" w:rsidRPr="009749BA">
              <w:rPr>
                <w:rFonts w:ascii="Arial" w:hAnsi="Arial" w:cs="Arial"/>
                <w:sz w:val="12"/>
                <w:szCs w:val="12"/>
              </w:rPr>
              <w:t>o descarte de embalagens utilize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 xml:space="preserve"> equipamento de proteção individual </w:t>
            </w:r>
            <w:r w:rsidR="00974972" w:rsidRPr="009749BA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 xml:space="preserve">EPI: macacão de algodão </w:t>
            </w:r>
            <w:r w:rsidR="00F306D1" w:rsidRPr="009749BA">
              <w:rPr>
                <w:rFonts w:ascii="Arial" w:hAnsi="Arial" w:cs="Arial"/>
                <w:sz w:val="12"/>
                <w:szCs w:val="12"/>
              </w:rPr>
              <w:t>impermeável</w:t>
            </w:r>
            <w:r w:rsidR="00E50296" w:rsidRPr="009749BA">
              <w:rPr>
                <w:rFonts w:ascii="Arial" w:hAnsi="Arial" w:cs="Arial"/>
                <w:sz w:val="12"/>
                <w:szCs w:val="12"/>
              </w:rPr>
              <w:t xml:space="preserve"> com mangas compridas, luvas de nitrila e botas de borracha.</w:t>
            </w:r>
          </w:p>
          <w:tbl>
            <w:tblPr>
              <w:tblW w:w="5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1"/>
            </w:tblGrid>
            <w:tr w:rsidR="00795BF2" w:rsidRPr="0074488F" w14:paraId="0621374B" w14:textId="77777777" w:rsidTr="00B04F2F">
              <w:trPr>
                <w:trHeight w:val="1255"/>
              </w:trPr>
              <w:tc>
                <w:tcPr>
                  <w:tcW w:w="5081" w:type="dxa"/>
                  <w:tcBorders>
                    <w:bottom w:val="single" w:sz="4" w:space="0" w:color="auto"/>
                  </w:tcBorders>
                </w:tcPr>
                <w:p w14:paraId="06D29979" w14:textId="77777777" w:rsidR="00795BF2" w:rsidRPr="0074488F" w:rsidRDefault="00795BF2" w:rsidP="00A30802">
                  <w:pPr>
                    <w:tabs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31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7"/>
                    </w:tabs>
                    <w:ind w:left="-9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4488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PRIMEIROS SOCORROS:</w:t>
                  </w:r>
                  <w:r w:rsidR="004F7E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P</w:t>
                  </w:r>
                  <w:r w:rsidRPr="0074488F">
                    <w:rPr>
                      <w:rFonts w:ascii="Arial" w:hAnsi="Arial" w:cs="Arial"/>
                      <w:bCs/>
                      <w:sz w:val="12"/>
                      <w:szCs w:val="12"/>
                    </w:rPr>
                    <w:t>rocure logo um serviço médico de emergência levando a embalagem, rótulo, bula e/ou receituário agronômico do produto.</w:t>
                  </w:r>
                  <w:r w:rsidR="0074488F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</w:t>
                  </w:r>
                  <w:r w:rsidRPr="0074488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Ingestão:</w:t>
                  </w:r>
                  <w:r w:rsidRPr="0074488F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Se engolir o produto, não provoque vômito. Não dê nada para beber ou comer.</w:t>
                  </w:r>
                  <w:r w:rsidR="0074488F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</w:t>
                  </w:r>
                  <w:r w:rsidRPr="0074488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Olhos:</w:t>
                  </w:r>
                  <w:r w:rsidRPr="0074488F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</w:t>
                  </w:r>
                  <w:r w:rsidRPr="0074488F">
                    <w:rPr>
                      <w:rFonts w:ascii="Arial" w:hAnsi="Arial" w:cs="Arial"/>
                      <w:sz w:val="12"/>
                      <w:szCs w:val="12"/>
                    </w:rPr>
                    <w:t>Em caso de contato, lave com muita água corrente durante pelo menos 15 minutos.</w:t>
                  </w:r>
                  <w:r w:rsidR="0074488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4488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Pele:</w:t>
                  </w:r>
                  <w:r w:rsidRPr="0074488F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</w:t>
                  </w:r>
                  <w:r w:rsidRPr="0074488F">
                    <w:rPr>
                      <w:rFonts w:ascii="Arial" w:hAnsi="Arial" w:cs="Arial"/>
                      <w:sz w:val="12"/>
                      <w:szCs w:val="12"/>
                    </w:rPr>
                    <w:t>Em caso de contato, tire a roupa contaminada e lave a pele com muita água corrente e sabão neutro.</w:t>
                  </w:r>
                  <w:r w:rsidR="0074488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4488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Inalação:</w:t>
                  </w:r>
                  <w:r w:rsidRPr="0074488F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</w:t>
                  </w:r>
                  <w:r w:rsidRPr="0074488F">
                    <w:rPr>
                      <w:rFonts w:ascii="Arial" w:hAnsi="Arial" w:cs="Arial"/>
                      <w:sz w:val="12"/>
                      <w:szCs w:val="12"/>
                    </w:rPr>
                    <w:t>Se o produto for inalado (“respirado”), leve a pessoa para um local aberto e ventilado.</w:t>
                  </w:r>
                  <w:r w:rsidR="00D50671" w:rsidRPr="0074488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4488F">
                    <w:rPr>
                      <w:rFonts w:ascii="Arial" w:hAnsi="Arial" w:cs="Arial"/>
                      <w:sz w:val="12"/>
                      <w:szCs w:val="12"/>
                    </w:rPr>
                    <w:t>A pessoa que ajudar deve proteger-se da contaminação usando luvas e avental impermeável, por exemplo.</w:t>
                  </w:r>
                </w:p>
                <w:p w14:paraId="585669AF" w14:textId="77777777" w:rsidR="00795BF2" w:rsidRPr="0074488F" w:rsidRDefault="00795BF2" w:rsidP="00A30802">
                  <w:pPr>
                    <w:tabs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31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7"/>
                    </w:tabs>
                    <w:ind w:left="-90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488F">
                    <w:rPr>
                      <w:rFonts w:ascii="Arial" w:hAnsi="Arial" w:cs="Arial"/>
                      <w:sz w:val="12"/>
                      <w:szCs w:val="12"/>
                    </w:rPr>
                    <w:t>Antídoto e tratamento médico de emergência: Não existe antídoto específico. Tratamento sintomático. Para outras informações: vide bula.</w:t>
                  </w:r>
                </w:p>
              </w:tc>
            </w:tr>
            <w:tr w:rsidR="00182DB9" w:rsidRPr="0074488F" w14:paraId="64276267" w14:textId="77777777" w:rsidTr="002B2E6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704"/>
              </w:trPr>
              <w:tc>
                <w:tcPr>
                  <w:tcW w:w="5081" w:type="dxa"/>
                </w:tcPr>
                <w:p w14:paraId="4352EE1F" w14:textId="77777777" w:rsidR="00A30802" w:rsidRPr="00A30802" w:rsidRDefault="00A30802" w:rsidP="00A30802">
                  <w:pPr>
                    <w:ind w:left="-65" w:right="361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B4400">
                    <w:rPr>
                      <w:rFonts w:ascii="Arial" w:hAnsi="Arial" w:cs="Arial"/>
                      <w:bCs/>
                      <w:sz w:val="12"/>
                      <w:szCs w:val="12"/>
                    </w:rPr>
                    <w:t>As intoxicações por agrotóxicos e afins estão incluídas entre as Doenças e Agravos de Notificação Compulsória. Notifique o caso no Sistema de Informação de Agravos de Notificação (SINAN/MS). Notifique no Sistema de Notificação em Vigilância Sanitária (</w:t>
                  </w:r>
                  <w:proofErr w:type="spellStart"/>
                  <w:r w:rsidRPr="005B4400">
                    <w:rPr>
                      <w:rFonts w:ascii="Arial" w:hAnsi="Arial" w:cs="Arial"/>
                      <w:bCs/>
                      <w:sz w:val="12"/>
                      <w:szCs w:val="12"/>
                    </w:rPr>
                    <w:t>Notivisa</w:t>
                  </w:r>
                  <w:proofErr w:type="spellEnd"/>
                  <w:r w:rsidRPr="005B4400">
                    <w:rPr>
                      <w:rFonts w:ascii="Arial" w:hAnsi="Arial" w:cs="Arial"/>
                      <w:bCs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.</w:t>
                  </w:r>
                </w:p>
                <w:p w14:paraId="5F85E5BD" w14:textId="77777777" w:rsidR="00182DB9" w:rsidRPr="0074488F" w:rsidRDefault="00182DB9" w:rsidP="00A30802">
                  <w:pPr>
                    <w:ind w:left="-72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74488F">
                    <w:rPr>
                      <w:rFonts w:ascii="Arial" w:hAnsi="Arial" w:cs="Arial"/>
                      <w:b/>
                      <w:sz w:val="12"/>
                      <w:szCs w:val="12"/>
                    </w:rPr>
                    <w:t>TELEFONES DE EMERGÊNCIA PARA INFORMAÇÕES MÉDICAS:</w:t>
                  </w:r>
                </w:p>
                <w:p w14:paraId="2ECB72A1" w14:textId="77777777" w:rsidR="00182DB9" w:rsidRPr="0074488F" w:rsidRDefault="00182DB9" w:rsidP="00A30802">
                  <w:pPr>
                    <w:ind w:left="-72"/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74488F">
                    <w:rPr>
                      <w:rFonts w:ascii="Arial" w:hAnsi="Arial" w:cs="Arial"/>
                      <w:b/>
                      <w:sz w:val="12"/>
                      <w:szCs w:val="12"/>
                    </w:rPr>
                    <w:t>Disque-intoxicação: 0800-722-6001</w:t>
                  </w:r>
                </w:p>
                <w:p w14:paraId="4DF964B4" w14:textId="77777777" w:rsidR="00182DB9" w:rsidRPr="0074488F" w:rsidRDefault="00182DB9" w:rsidP="00A30802">
                  <w:pPr>
                    <w:ind w:left="-7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4488F">
                    <w:rPr>
                      <w:rFonts w:ascii="Arial" w:hAnsi="Arial" w:cs="Arial"/>
                      <w:sz w:val="12"/>
                      <w:szCs w:val="12"/>
                    </w:rPr>
                    <w:t>Rede Nacional de Centros de Informação e Assistência Toxicológica</w:t>
                  </w:r>
                </w:p>
                <w:p w14:paraId="73991B8A" w14:textId="77777777" w:rsidR="00182DB9" w:rsidRPr="0074488F" w:rsidRDefault="00182DB9" w:rsidP="00A30802">
                  <w:pPr>
                    <w:ind w:left="-7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4488F">
                    <w:rPr>
                      <w:rFonts w:ascii="Arial" w:hAnsi="Arial" w:cs="Arial"/>
                      <w:sz w:val="12"/>
                      <w:szCs w:val="12"/>
                    </w:rPr>
                    <w:t>RENACIAT-ANVISA/MS</w:t>
                  </w:r>
                </w:p>
                <w:p w14:paraId="53C26848" w14:textId="78EE29E6" w:rsidR="00182DB9" w:rsidRPr="0074488F" w:rsidRDefault="00182DB9" w:rsidP="00A30802">
                  <w:pPr>
                    <w:pStyle w:val="TextosemFormatao"/>
                    <w:ind w:left="-72"/>
                    <w:jc w:val="both"/>
                    <w:rPr>
                      <w:rFonts w:ascii="Arial" w:hAnsi="Arial"/>
                      <w:sz w:val="12"/>
                      <w:szCs w:val="12"/>
                    </w:rPr>
                  </w:pPr>
                  <w:r w:rsidRPr="008645DC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TELEFONE DE EMERGÊNCIA DA EMPRESA: </w:t>
                  </w:r>
                  <w:r w:rsidR="008645DC" w:rsidRPr="008645DC">
                    <w:rPr>
                      <w:rFonts w:ascii="Arial" w:hAnsi="Arial" w:cs="Arial"/>
                      <w:sz w:val="12"/>
                      <w:szCs w:val="12"/>
                    </w:rPr>
                    <w:t>(34) 3314.1335</w:t>
                  </w:r>
                </w:p>
              </w:tc>
            </w:tr>
          </w:tbl>
          <w:p w14:paraId="55F6F7DC" w14:textId="77777777" w:rsidR="00565A4D" w:rsidRPr="006D4B94" w:rsidRDefault="00565A4D" w:rsidP="006D4B94">
            <w:pPr>
              <w:pStyle w:val="TextosemFormatao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440FF4" w:rsidRPr="006D4B94" w14:paraId="57EB63A6" w14:textId="77777777" w:rsidTr="00A30802">
        <w:trPr>
          <w:trHeight w:val="837"/>
        </w:trPr>
        <w:tc>
          <w:tcPr>
            <w:tcW w:w="15276" w:type="dxa"/>
            <w:gridSpan w:val="3"/>
            <w:shd w:val="clear" w:color="auto" w:fill="auto"/>
          </w:tcPr>
          <w:p w14:paraId="685675A0" w14:textId="77777777" w:rsidR="00073E69" w:rsidRPr="00440FF4" w:rsidRDefault="00AC4A6F" w:rsidP="00073E6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pict w14:anchorId="1709415C">
                <v:shape id="_x0000_i1026" type="#_x0000_t75" style="width:599.25pt;height:57pt">
                  <v:imagedata r:id="rId7" o:title=""/>
                </v:shape>
              </w:pict>
            </w:r>
          </w:p>
        </w:tc>
      </w:tr>
    </w:tbl>
    <w:p w14:paraId="7C5AC00D" w14:textId="77777777" w:rsidR="00440FF4" w:rsidRDefault="00440FF4" w:rsidP="00445A82">
      <w:pPr>
        <w:rPr>
          <w:rFonts w:ascii="Arial" w:hAnsi="Arial"/>
          <w:sz w:val="14"/>
        </w:rPr>
      </w:pPr>
    </w:p>
    <w:sectPr w:rsidR="00440FF4" w:rsidSect="00B561B3">
      <w:pgSz w:w="16840" w:h="11907" w:orient="landscape" w:code="9"/>
      <w:pgMar w:top="284" w:right="851" w:bottom="567" w:left="851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796A"/>
    <w:multiLevelType w:val="hybridMultilevel"/>
    <w:tmpl w:val="604E2F22"/>
    <w:lvl w:ilvl="0" w:tplc="78582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4E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6C6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AA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3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AE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6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68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BE3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6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755764"/>
    <w:multiLevelType w:val="singleLevel"/>
    <w:tmpl w:val="FFFFFFFF"/>
    <w:lvl w:ilvl="0">
      <w:start w:val="1"/>
      <w:numFmt w:val="bullet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4" w15:restartNumberingAfterBreak="0">
    <w:nsid w:val="105C56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BC0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501145"/>
    <w:multiLevelType w:val="hybridMultilevel"/>
    <w:tmpl w:val="8C26FF70"/>
    <w:lvl w:ilvl="0" w:tplc="D706A5D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72A49D6E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FA02B4A8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2FAEAEF6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BB5424E0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F580B77E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DE12E7EC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8E639E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4276FE0E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BF71437"/>
    <w:multiLevelType w:val="singleLevel"/>
    <w:tmpl w:val="E50EEA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74200"/>
    <w:multiLevelType w:val="hybridMultilevel"/>
    <w:tmpl w:val="7A78CC4A"/>
    <w:lvl w:ilvl="0" w:tplc="AB1CF472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6E1C9478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41BA0CA8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D83AC1B0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C80B256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B0ACB1A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25EAF1D6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5274B178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CD90CB34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10B554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0C3FE7"/>
    <w:multiLevelType w:val="hybridMultilevel"/>
    <w:tmpl w:val="9D1255E2"/>
    <w:lvl w:ilvl="0" w:tplc="C38443BC">
      <w:start w:val="1"/>
      <w:numFmt w:val="bullet"/>
      <w:lvlText w:val="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924A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220B31"/>
    <w:multiLevelType w:val="hybridMultilevel"/>
    <w:tmpl w:val="C376231E"/>
    <w:lvl w:ilvl="0" w:tplc="B48E60D8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94984"/>
    <w:multiLevelType w:val="hybridMultilevel"/>
    <w:tmpl w:val="185CD0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3ED4"/>
    <w:multiLevelType w:val="singleLevel"/>
    <w:tmpl w:val="7ECE1D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2E4EB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8F038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3DF73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1F26B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467F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BD4C1C"/>
    <w:multiLevelType w:val="hybridMultilevel"/>
    <w:tmpl w:val="C9E2600E"/>
    <w:lvl w:ilvl="0" w:tplc="4524EBCE">
      <w:start w:val="61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4C982BF3"/>
    <w:multiLevelType w:val="hybridMultilevel"/>
    <w:tmpl w:val="E7845ECC"/>
    <w:lvl w:ilvl="0" w:tplc="0F385562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57A054F2"/>
    <w:multiLevelType w:val="hybridMultilevel"/>
    <w:tmpl w:val="2E0040B4"/>
    <w:lvl w:ilvl="0" w:tplc="0D42FAFA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CE1CAB76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6B00514A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DD163E92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C2F83FD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AEC8C966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D6A86320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4E7AED80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2844142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B0C225A"/>
    <w:multiLevelType w:val="hybridMultilevel"/>
    <w:tmpl w:val="FC9EE86C"/>
    <w:lvl w:ilvl="0" w:tplc="107A7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AA8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C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E9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E81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21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2F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944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91C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9E55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76476D"/>
    <w:multiLevelType w:val="hybridMultilevel"/>
    <w:tmpl w:val="D88E733C"/>
    <w:lvl w:ilvl="0" w:tplc="9EC8DBA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1EC6F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50D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08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C7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CCC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80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21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700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F1E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302D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7"/>
        <w:lvlJc w:val="left"/>
        <w:pPr>
          <w:ind w:left="113" w:hanging="57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6"/>
  </w:num>
  <w:num w:numId="4">
    <w:abstractNumId w:val="26"/>
  </w:num>
  <w:num w:numId="5">
    <w:abstractNumId w:val="8"/>
  </w:num>
  <w:num w:numId="6">
    <w:abstractNumId w:val="22"/>
  </w:num>
  <w:num w:numId="7">
    <w:abstractNumId w:val="11"/>
  </w:num>
  <w:num w:numId="8">
    <w:abstractNumId w:val="27"/>
  </w:num>
  <w:num w:numId="9">
    <w:abstractNumId w:val="3"/>
  </w:num>
  <w:num w:numId="10">
    <w:abstractNumId w:val="24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4"/>
  </w:num>
  <w:num w:numId="16">
    <w:abstractNumId w:val="2"/>
  </w:num>
  <w:num w:numId="17">
    <w:abstractNumId w:val="19"/>
  </w:num>
  <w:num w:numId="18">
    <w:abstractNumId w:val="17"/>
  </w:num>
  <w:num w:numId="19">
    <w:abstractNumId w:val="28"/>
  </w:num>
  <w:num w:numId="20">
    <w:abstractNumId w:val="25"/>
  </w:num>
  <w:num w:numId="21">
    <w:abstractNumId w:val="16"/>
  </w:num>
  <w:num w:numId="22">
    <w:abstractNumId w:val="9"/>
  </w:num>
  <w:num w:numId="23">
    <w:abstractNumId w:val="12"/>
  </w:num>
  <w:num w:numId="24">
    <w:abstractNumId w:val="20"/>
  </w:num>
  <w:num w:numId="25">
    <w:abstractNumId w:val="21"/>
  </w:num>
  <w:num w:numId="26">
    <w:abstractNumId w:val="14"/>
  </w:num>
  <w:num w:numId="27">
    <w:abstractNumId w:val="7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2E5"/>
    <w:rsid w:val="0000684B"/>
    <w:rsid w:val="00011750"/>
    <w:rsid w:val="00031DA8"/>
    <w:rsid w:val="0005425E"/>
    <w:rsid w:val="00073E69"/>
    <w:rsid w:val="000927A6"/>
    <w:rsid w:val="000C5655"/>
    <w:rsid w:val="000C62CC"/>
    <w:rsid w:val="000D4A12"/>
    <w:rsid w:val="000D6C18"/>
    <w:rsid w:val="000E2023"/>
    <w:rsid w:val="001078A1"/>
    <w:rsid w:val="0012548D"/>
    <w:rsid w:val="00127773"/>
    <w:rsid w:val="0013504C"/>
    <w:rsid w:val="001379E2"/>
    <w:rsid w:val="00146516"/>
    <w:rsid w:val="00157B3B"/>
    <w:rsid w:val="001749EA"/>
    <w:rsid w:val="00180653"/>
    <w:rsid w:val="0018165D"/>
    <w:rsid w:val="00182DB9"/>
    <w:rsid w:val="00193C74"/>
    <w:rsid w:val="001A2141"/>
    <w:rsid w:val="001B4C03"/>
    <w:rsid w:val="001C6DC2"/>
    <w:rsid w:val="001D6B45"/>
    <w:rsid w:val="001E4F28"/>
    <w:rsid w:val="001E7984"/>
    <w:rsid w:val="001F1FBD"/>
    <w:rsid w:val="00203600"/>
    <w:rsid w:val="002037D9"/>
    <w:rsid w:val="00204DB9"/>
    <w:rsid w:val="00213B36"/>
    <w:rsid w:val="002349F9"/>
    <w:rsid w:val="00260B69"/>
    <w:rsid w:val="00280823"/>
    <w:rsid w:val="002B2E6B"/>
    <w:rsid w:val="002C42F7"/>
    <w:rsid w:val="002C6799"/>
    <w:rsid w:val="002D0A2B"/>
    <w:rsid w:val="002E083A"/>
    <w:rsid w:val="002E3277"/>
    <w:rsid w:val="002F3958"/>
    <w:rsid w:val="002F5943"/>
    <w:rsid w:val="0031020A"/>
    <w:rsid w:val="00322D9E"/>
    <w:rsid w:val="00355E7C"/>
    <w:rsid w:val="00362411"/>
    <w:rsid w:val="0036241F"/>
    <w:rsid w:val="003704F3"/>
    <w:rsid w:val="00386D37"/>
    <w:rsid w:val="003920A3"/>
    <w:rsid w:val="00393C1C"/>
    <w:rsid w:val="003A3CA0"/>
    <w:rsid w:val="003A7FBA"/>
    <w:rsid w:val="003B0D71"/>
    <w:rsid w:val="003B3361"/>
    <w:rsid w:val="003D2FD1"/>
    <w:rsid w:val="003E373D"/>
    <w:rsid w:val="0040056C"/>
    <w:rsid w:val="00402FD5"/>
    <w:rsid w:val="00440FF4"/>
    <w:rsid w:val="00445A82"/>
    <w:rsid w:val="00465C4A"/>
    <w:rsid w:val="004726F4"/>
    <w:rsid w:val="00492916"/>
    <w:rsid w:val="004956BD"/>
    <w:rsid w:val="004A1390"/>
    <w:rsid w:val="004F2604"/>
    <w:rsid w:val="004F7E4C"/>
    <w:rsid w:val="0050479C"/>
    <w:rsid w:val="00516D13"/>
    <w:rsid w:val="00541188"/>
    <w:rsid w:val="00552617"/>
    <w:rsid w:val="00565A4D"/>
    <w:rsid w:val="00566BCA"/>
    <w:rsid w:val="00571D20"/>
    <w:rsid w:val="005723D7"/>
    <w:rsid w:val="00574E9E"/>
    <w:rsid w:val="005759D2"/>
    <w:rsid w:val="00576E28"/>
    <w:rsid w:val="005815B2"/>
    <w:rsid w:val="0058188A"/>
    <w:rsid w:val="00582BB2"/>
    <w:rsid w:val="00583320"/>
    <w:rsid w:val="0058662B"/>
    <w:rsid w:val="005C208F"/>
    <w:rsid w:val="005E0823"/>
    <w:rsid w:val="005F1379"/>
    <w:rsid w:val="00620F32"/>
    <w:rsid w:val="00626BB0"/>
    <w:rsid w:val="00635798"/>
    <w:rsid w:val="006458A0"/>
    <w:rsid w:val="00671299"/>
    <w:rsid w:val="00681C64"/>
    <w:rsid w:val="00686A20"/>
    <w:rsid w:val="006A13B5"/>
    <w:rsid w:val="006A66D7"/>
    <w:rsid w:val="006B4919"/>
    <w:rsid w:val="006D4B94"/>
    <w:rsid w:val="006D5FA2"/>
    <w:rsid w:val="006E2EC5"/>
    <w:rsid w:val="006E3789"/>
    <w:rsid w:val="006F1AFC"/>
    <w:rsid w:val="00717B1E"/>
    <w:rsid w:val="00736146"/>
    <w:rsid w:val="0074488F"/>
    <w:rsid w:val="00752328"/>
    <w:rsid w:val="007829B3"/>
    <w:rsid w:val="007833F0"/>
    <w:rsid w:val="00795BF2"/>
    <w:rsid w:val="007B0DD8"/>
    <w:rsid w:val="007D54CC"/>
    <w:rsid w:val="007D5C9F"/>
    <w:rsid w:val="008011F6"/>
    <w:rsid w:val="0083032A"/>
    <w:rsid w:val="00836709"/>
    <w:rsid w:val="00836FF1"/>
    <w:rsid w:val="00846042"/>
    <w:rsid w:val="008645DC"/>
    <w:rsid w:val="00892B8B"/>
    <w:rsid w:val="00896A38"/>
    <w:rsid w:val="008A00C8"/>
    <w:rsid w:val="008A4208"/>
    <w:rsid w:val="008B14F0"/>
    <w:rsid w:val="008E283D"/>
    <w:rsid w:val="008E5B2A"/>
    <w:rsid w:val="00901C6B"/>
    <w:rsid w:val="00916FC4"/>
    <w:rsid w:val="00920515"/>
    <w:rsid w:val="00932A75"/>
    <w:rsid w:val="00934E9E"/>
    <w:rsid w:val="009351FA"/>
    <w:rsid w:val="00944265"/>
    <w:rsid w:val="00965D59"/>
    <w:rsid w:val="00974972"/>
    <w:rsid w:val="009749BA"/>
    <w:rsid w:val="00980E8C"/>
    <w:rsid w:val="009814CE"/>
    <w:rsid w:val="009853B1"/>
    <w:rsid w:val="00993031"/>
    <w:rsid w:val="009951A4"/>
    <w:rsid w:val="009A0C97"/>
    <w:rsid w:val="009D397B"/>
    <w:rsid w:val="009F2E0A"/>
    <w:rsid w:val="00A148F5"/>
    <w:rsid w:val="00A22B3A"/>
    <w:rsid w:val="00A24A3D"/>
    <w:rsid w:val="00A256E0"/>
    <w:rsid w:val="00A30802"/>
    <w:rsid w:val="00A456E5"/>
    <w:rsid w:val="00A45EED"/>
    <w:rsid w:val="00A46868"/>
    <w:rsid w:val="00A6352C"/>
    <w:rsid w:val="00A73384"/>
    <w:rsid w:val="00A86922"/>
    <w:rsid w:val="00A9086D"/>
    <w:rsid w:val="00A97CD3"/>
    <w:rsid w:val="00AA5456"/>
    <w:rsid w:val="00AB4CA1"/>
    <w:rsid w:val="00AC4A6F"/>
    <w:rsid w:val="00AD5A45"/>
    <w:rsid w:val="00AD7609"/>
    <w:rsid w:val="00AF570B"/>
    <w:rsid w:val="00B04F2F"/>
    <w:rsid w:val="00B165E4"/>
    <w:rsid w:val="00B25752"/>
    <w:rsid w:val="00B34EEE"/>
    <w:rsid w:val="00B40F2B"/>
    <w:rsid w:val="00B44FF0"/>
    <w:rsid w:val="00B51840"/>
    <w:rsid w:val="00B561B3"/>
    <w:rsid w:val="00B62911"/>
    <w:rsid w:val="00B742B3"/>
    <w:rsid w:val="00B90B9B"/>
    <w:rsid w:val="00BA627E"/>
    <w:rsid w:val="00BA6B50"/>
    <w:rsid w:val="00BB56E4"/>
    <w:rsid w:val="00BC1E47"/>
    <w:rsid w:val="00BE2A8C"/>
    <w:rsid w:val="00BE52EB"/>
    <w:rsid w:val="00BF67A7"/>
    <w:rsid w:val="00C12764"/>
    <w:rsid w:val="00C12DC1"/>
    <w:rsid w:val="00C201CC"/>
    <w:rsid w:val="00C2464E"/>
    <w:rsid w:val="00C31319"/>
    <w:rsid w:val="00C35C38"/>
    <w:rsid w:val="00C4646B"/>
    <w:rsid w:val="00C70F5D"/>
    <w:rsid w:val="00C82B66"/>
    <w:rsid w:val="00C8356B"/>
    <w:rsid w:val="00C91B40"/>
    <w:rsid w:val="00C95BC7"/>
    <w:rsid w:val="00CA157B"/>
    <w:rsid w:val="00CD54D6"/>
    <w:rsid w:val="00CD763B"/>
    <w:rsid w:val="00CE1E1E"/>
    <w:rsid w:val="00CF3C9D"/>
    <w:rsid w:val="00CF50BB"/>
    <w:rsid w:val="00D17AA6"/>
    <w:rsid w:val="00D24506"/>
    <w:rsid w:val="00D50671"/>
    <w:rsid w:val="00D62E78"/>
    <w:rsid w:val="00D668BD"/>
    <w:rsid w:val="00D76C21"/>
    <w:rsid w:val="00D9408D"/>
    <w:rsid w:val="00D95655"/>
    <w:rsid w:val="00DA58A5"/>
    <w:rsid w:val="00DB06B1"/>
    <w:rsid w:val="00DB51E6"/>
    <w:rsid w:val="00DC0621"/>
    <w:rsid w:val="00DC4AA4"/>
    <w:rsid w:val="00DE0A15"/>
    <w:rsid w:val="00DE135C"/>
    <w:rsid w:val="00DE1B28"/>
    <w:rsid w:val="00DE4A8C"/>
    <w:rsid w:val="00DF08B6"/>
    <w:rsid w:val="00DF3BFE"/>
    <w:rsid w:val="00DF743A"/>
    <w:rsid w:val="00E03DD3"/>
    <w:rsid w:val="00E16DA9"/>
    <w:rsid w:val="00E2326D"/>
    <w:rsid w:val="00E50296"/>
    <w:rsid w:val="00E54B18"/>
    <w:rsid w:val="00E65951"/>
    <w:rsid w:val="00E7052F"/>
    <w:rsid w:val="00E7642E"/>
    <w:rsid w:val="00EA4381"/>
    <w:rsid w:val="00EC4BB6"/>
    <w:rsid w:val="00ED299F"/>
    <w:rsid w:val="00EE7C64"/>
    <w:rsid w:val="00EF6FF7"/>
    <w:rsid w:val="00F0418B"/>
    <w:rsid w:val="00F10F78"/>
    <w:rsid w:val="00F306D1"/>
    <w:rsid w:val="00F47093"/>
    <w:rsid w:val="00F51952"/>
    <w:rsid w:val="00F54582"/>
    <w:rsid w:val="00F6711E"/>
    <w:rsid w:val="00F75F44"/>
    <w:rsid w:val="00F81E65"/>
    <w:rsid w:val="00F832AF"/>
    <w:rsid w:val="00F908EE"/>
    <w:rsid w:val="00F9376D"/>
    <w:rsid w:val="00F94BBB"/>
    <w:rsid w:val="00FA02E5"/>
    <w:rsid w:val="00FB1F54"/>
    <w:rsid w:val="00FB5F78"/>
    <w:rsid w:val="00FD3F3E"/>
    <w:rsid w:val="00FE0C34"/>
    <w:rsid w:val="00FF0617"/>
    <w:rsid w:val="00FF15D1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B9C6B7"/>
  <w15:chartTrackingRefBased/>
  <w15:docId w15:val="{056B5110-E1E2-47A8-B397-2300099E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576"/>
      </w:tabs>
      <w:jc w:val="center"/>
      <w:outlineLvl w:val="0"/>
    </w:pPr>
    <w:rPr>
      <w:rFonts w:ascii="Courier" w:hAnsi="Courier"/>
      <w:b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3"/>
        <w:tab w:val="left" w:pos="360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170" w:right="227"/>
      <w:jc w:val="center"/>
      <w:outlineLvl w:val="1"/>
    </w:pPr>
    <w:rPr>
      <w:b/>
      <w:smallCap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576"/>
      </w:tabs>
      <w:jc w:val="both"/>
      <w:outlineLvl w:val="2"/>
    </w:pPr>
    <w:rPr>
      <w:rFonts w:ascii="Courier" w:hAnsi="Courier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57" w:right="170"/>
      <w:outlineLvl w:val="3"/>
    </w:pPr>
    <w:rPr>
      <w:b/>
      <w:spacing w:val="-3"/>
      <w:sz w:val="16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57" w:right="170"/>
      <w:jc w:val="center"/>
      <w:outlineLvl w:val="4"/>
    </w:pPr>
    <w:rPr>
      <w:b/>
      <w:color w:val="FF0000"/>
      <w:spacing w:val="-3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Arial" w:hAnsi="Arial"/>
      <w:b/>
      <w:sz w:val="10"/>
    </w:rPr>
  </w:style>
  <w:style w:type="paragraph" w:styleId="Ttulo9">
    <w:name w:val="heading 9"/>
    <w:basedOn w:val="Normal"/>
    <w:next w:val="Normal"/>
    <w:qFormat/>
    <w:pPr>
      <w:keepNext/>
      <w:suppressAutoHyphens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styleId="Textoembloco">
    <w:name w:val="Block Text"/>
    <w:basedOn w:val="Normal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57" w:right="170"/>
      <w:jc w:val="center"/>
    </w:pPr>
    <w:rPr>
      <w:b/>
      <w:spacing w:val="-3"/>
      <w:sz w:val="16"/>
    </w:rPr>
  </w:style>
  <w:style w:type="paragraph" w:styleId="Ttulodendicedeautoridades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styleId="Legenda">
    <w:name w:val="caption"/>
    <w:basedOn w:val="Normal"/>
    <w:next w:val="Normal"/>
    <w:qFormat/>
    <w:rPr>
      <w:rFonts w:ascii="Courier New" w:hAnsi="Courier New"/>
      <w:sz w:val="24"/>
      <w:lang w:val="en-US"/>
    </w:rPr>
  </w:style>
  <w:style w:type="paragraph" w:styleId="Corpodetexto">
    <w:name w:val="Body Text"/>
    <w:basedOn w:val="Normal"/>
    <w:pPr>
      <w:tabs>
        <w:tab w:val="left" w:pos="-720"/>
      </w:tabs>
      <w:suppressAutoHyphens/>
    </w:pPr>
    <w:rPr>
      <w:rFonts w:ascii="Arial" w:hAnsi="Arial"/>
      <w:sz w:val="10"/>
    </w:rPr>
  </w:style>
  <w:style w:type="paragraph" w:styleId="Corpodetexto2">
    <w:name w:val="Body Text 2"/>
    <w:basedOn w:val="Normal"/>
    <w:pPr>
      <w:tabs>
        <w:tab w:val="left" w:pos="23"/>
        <w:tab w:val="left" w:pos="360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right="170"/>
      <w:jc w:val="both"/>
    </w:pPr>
    <w:rPr>
      <w:rFonts w:ascii="Arial" w:hAnsi="Arial"/>
      <w:spacing w:val="-3"/>
      <w:sz w:val="14"/>
    </w:rPr>
  </w:style>
  <w:style w:type="paragraph" w:styleId="Corpodetexto3">
    <w:name w:val="Body Text 3"/>
    <w:basedOn w:val="Normal"/>
    <w:pPr>
      <w:tabs>
        <w:tab w:val="left" w:pos="-720"/>
        <w:tab w:val="left" w:pos="0"/>
      </w:tabs>
      <w:suppressAutoHyphens/>
      <w:jc w:val="both"/>
    </w:pPr>
    <w:rPr>
      <w:rFonts w:ascii="Arial" w:hAnsi="Arial"/>
      <w:sz w:val="14"/>
    </w:rPr>
  </w:style>
  <w:style w:type="paragraph" w:styleId="Recuodecorpodetexto">
    <w:name w:val="Body Text Indent"/>
    <w:basedOn w:val="Normal"/>
    <w:pPr>
      <w:tabs>
        <w:tab w:val="left" w:pos="-720"/>
        <w:tab w:val="left" w:pos="0"/>
        <w:tab w:val="left" w:pos="720"/>
      </w:tabs>
      <w:suppressAutoHyphens/>
      <w:ind w:left="823" w:hanging="823"/>
      <w:jc w:val="both"/>
    </w:pPr>
    <w:rPr>
      <w:rFonts w:ascii="Arial" w:hAnsi="Arial"/>
      <w:spacing w:val="-3"/>
      <w:sz w:val="14"/>
    </w:rPr>
  </w:style>
  <w:style w:type="paragraph" w:styleId="Recuodecorpodetexto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ind w:left="681" w:hanging="681"/>
      <w:jc w:val="both"/>
    </w:pPr>
    <w:rPr>
      <w:rFonts w:ascii="Arial" w:hAnsi="Arial"/>
      <w:spacing w:val="-3"/>
      <w:sz w:val="1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ecuodecorpodetexto3">
    <w:name w:val="Body Text Indent 3"/>
    <w:basedOn w:val="Normal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verflowPunct w:val="0"/>
      <w:autoSpaceDE w:val="0"/>
      <w:autoSpaceDN w:val="0"/>
      <w:adjustRightInd w:val="0"/>
      <w:ind w:left="227" w:hanging="227"/>
      <w:jc w:val="both"/>
      <w:textAlignment w:val="baseline"/>
    </w:pPr>
    <w:rPr>
      <w:rFonts w:ascii="Arial" w:hAnsi="Arial"/>
    </w:rPr>
  </w:style>
  <w:style w:type="paragraph" w:customStyle="1" w:styleId="Corpodetexto31">
    <w:name w:val="Corpo de texto 31"/>
    <w:basedOn w:val="Normal"/>
    <w:rPr>
      <w:rFonts w:ascii="Arial" w:hAnsi="Arial"/>
      <w:sz w:val="24"/>
    </w:rPr>
  </w:style>
  <w:style w:type="paragraph" w:styleId="Ttulo">
    <w:name w:val="Title"/>
    <w:basedOn w:val="Normal"/>
    <w:qFormat/>
    <w:rsid w:val="00A256E0"/>
    <w:pPr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rsid w:val="00182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DE4A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E4A8C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CF50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F50BB"/>
  </w:style>
  <w:style w:type="character" w:customStyle="1" w:styleId="TextodecomentrioChar">
    <w:name w:val="Texto de comentário Char"/>
    <w:basedOn w:val="Fontepargpadro"/>
    <w:link w:val="Textodecomentrio"/>
    <w:rsid w:val="00CF50BB"/>
  </w:style>
  <w:style w:type="paragraph" w:styleId="Assuntodocomentrio">
    <w:name w:val="annotation subject"/>
    <w:basedOn w:val="Textodecomentrio"/>
    <w:next w:val="Textodecomentrio"/>
    <w:link w:val="AssuntodocomentrioChar"/>
    <w:rsid w:val="00CF50BB"/>
    <w:rPr>
      <w:b/>
      <w:bCs/>
    </w:rPr>
  </w:style>
  <w:style w:type="character" w:customStyle="1" w:styleId="AssuntodocomentrioChar">
    <w:name w:val="Assunto do comentário Char"/>
    <w:link w:val="Assuntodocomentrio"/>
    <w:rsid w:val="00CF5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B146-08E7-4891-8C0D-98DA25DB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 da empresa deve ter 0,2% da área útil do rótulo</vt:lpstr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 da empresa deve ter 0,2% da área útil do rótulo</dc:title>
  <dc:subject/>
  <dc:creator>autorizado</dc:creator>
  <cp:keywords/>
  <cp:lastModifiedBy>Isa Paz</cp:lastModifiedBy>
  <cp:revision>3</cp:revision>
  <cp:lastPrinted>2011-05-03T13:50:00Z</cp:lastPrinted>
  <dcterms:created xsi:type="dcterms:W3CDTF">2020-12-04T17:09:00Z</dcterms:created>
  <dcterms:modified xsi:type="dcterms:W3CDTF">2020-12-04T17:09:00Z</dcterms:modified>
</cp:coreProperties>
</file>